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C5D5C" w:rsidRDefault="00EC5D5C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6F5F2F" w:rsidRDefault="00C34B5F" w:rsidP="00C34B5F">
      <w:pPr>
        <w:tabs>
          <w:tab w:val="left" w:pos="5637"/>
        </w:tabs>
        <w:contextualSpacing/>
        <w:mirrorIndents/>
        <w:jc w:val="center"/>
        <w:rPr>
          <w:rFonts w:ascii="Arial" w:hAnsi="Arial" w:cs="Arial"/>
          <w:sz w:val="24"/>
          <w:szCs w:val="24"/>
        </w:rPr>
      </w:pPr>
      <w:r w:rsidRPr="00C34B5F">
        <w:rPr>
          <w:rFonts w:ascii="Arial" w:hAnsi="Arial" w:cs="Arial"/>
          <w:b/>
          <w:bCs/>
          <w:sz w:val="32"/>
          <w:szCs w:val="32"/>
        </w:rPr>
        <w:t>INVITACIÓN PÚBLICA PARA PROFESORES DE CÁTEDRA EN EL CENTRO DE LENGUAS 2024 - I</w:t>
      </w:r>
    </w:p>
    <w:p w:rsidR="00F02353" w:rsidRDefault="00F02353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C34B5F" w:rsidRPr="006A3FE1" w:rsidRDefault="00C34B5F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C34B5F" w:rsidRPr="00C34B5F" w:rsidRDefault="00000000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6A3FE1">
        <w:rPr>
          <w:rFonts w:ascii="Arial" w:hAnsi="Arial" w:cs="Arial"/>
          <w:b/>
          <w:sz w:val="24"/>
          <w:szCs w:val="24"/>
        </w:rPr>
        <w:t xml:space="preserve">San Andrés Islas, </w:t>
      </w:r>
      <w:r w:rsidR="00C34B5F">
        <w:rPr>
          <w:rFonts w:ascii="Arial" w:hAnsi="Arial" w:cs="Arial"/>
          <w:b/>
          <w:sz w:val="24"/>
          <w:szCs w:val="24"/>
        </w:rPr>
        <w:t>2</w:t>
      </w:r>
      <w:r w:rsidR="009717AA">
        <w:rPr>
          <w:rFonts w:ascii="Arial" w:hAnsi="Arial" w:cs="Arial"/>
          <w:b/>
          <w:sz w:val="24"/>
          <w:szCs w:val="24"/>
        </w:rPr>
        <w:t>0</w:t>
      </w:r>
      <w:r w:rsidRPr="006A3FE1">
        <w:rPr>
          <w:rFonts w:ascii="Arial" w:hAnsi="Arial" w:cs="Arial"/>
          <w:b/>
          <w:sz w:val="24"/>
          <w:szCs w:val="24"/>
        </w:rPr>
        <w:t xml:space="preserve"> de </w:t>
      </w:r>
      <w:r w:rsidR="00F02353">
        <w:rPr>
          <w:rFonts w:ascii="Arial" w:hAnsi="Arial" w:cs="Arial"/>
          <w:b/>
          <w:sz w:val="24"/>
          <w:szCs w:val="24"/>
        </w:rPr>
        <w:t>marzo</w:t>
      </w:r>
      <w:r w:rsidRPr="006A3FE1">
        <w:rPr>
          <w:rFonts w:ascii="Arial" w:hAnsi="Arial" w:cs="Arial"/>
          <w:b/>
          <w:sz w:val="24"/>
          <w:szCs w:val="24"/>
        </w:rPr>
        <w:t xml:space="preserve"> de 202</w:t>
      </w:r>
      <w:r w:rsidR="00F02353">
        <w:rPr>
          <w:rFonts w:ascii="Arial" w:hAnsi="Arial" w:cs="Arial"/>
          <w:b/>
          <w:sz w:val="24"/>
          <w:szCs w:val="24"/>
        </w:rPr>
        <w:t>4</w:t>
      </w:r>
      <w:r w:rsidRPr="006A3FE1">
        <w:rPr>
          <w:rFonts w:ascii="Arial" w:hAnsi="Arial" w:cs="Arial"/>
          <w:b/>
          <w:sz w:val="24"/>
          <w:szCs w:val="24"/>
        </w:rPr>
        <w:t>.</w:t>
      </w:r>
      <w:r w:rsidR="006F5F2F">
        <w:rPr>
          <w:rFonts w:ascii="Arial" w:hAnsi="Arial" w:cs="Arial"/>
          <w:b/>
          <w:sz w:val="24"/>
          <w:szCs w:val="24"/>
        </w:rPr>
        <w:t xml:space="preserve"> </w:t>
      </w:r>
      <w:r w:rsidR="00C34B5F" w:rsidRPr="00C34B5F">
        <w:rPr>
          <w:rFonts w:ascii="Arial" w:hAnsi="Arial" w:cs="Arial"/>
          <w:bCs/>
          <w:sz w:val="24"/>
          <w:szCs w:val="24"/>
        </w:rPr>
        <w:t xml:space="preserve">El Instituto Nacional de Formación Técnica Profesional </w:t>
      </w:r>
      <w:r w:rsidR="00C34B5F">
        <w:rPr>
          <w:rFonts w:ascii="Arial" w:hAnsi="Arial" w:cs="Arial"/>
          <w:bCs/>
          <w:sz w:val="24"/>
          <w:szCs w:val="24"/>
        </w:rPr>
        <w:t xml:space="preserve">– </w:t>
      </w:r>
      <w:r w:rsidR="00C34B5F" w:rsidRPr="00C34B5F">
        <w:rPr>
          <w:rFonts w:ascii="Arial" w:hAnsi="Arial" w:cs="Arial"/>
          <w:bCs/>
          <w:sz w:val="24"/>
          <w:szCs w:val="24"/>
        </w:rPr>
        <w:t>INFOTEP, en cumplimiento del artículo 20 del estatuto profesoral (Acuerdo 012 del 20 de mayo del 2021), extiende una invitación pública a los profesionales del departamento interesados en formar parte del cuerpo docente del Centro de Lenguas para el período 2024 - I.</w:t>
      </w: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I</w:t>
      </w:r>
      <w:r w:rsidRPr="00C34B5F">
        <w:rPr>
          <w:rFonts w:ascii="Arial" w:hAnsi="Arial" w:cs="Arial"/>
          <w:bCs/>
          <w:sz w:val="24"/>
          <w:szCs w:val="24"/>
        </w:rPr>
        <w:t>NFOTEP busca profesionales comprometidos para desempeñarse como profesores de cátedra u ocasionales en el módulo de introducción al proceso de Inmersión en Inglés. Los candidatos deben cumplir con el perfil establecido, el cual incluye la siguiente formación y habilidades:</w:t>
      </w: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C34B5F" w:rsidRPr="00C34B5F" w:rsidRDefault="00C34B5F" w:rsidP="00C34B5F">
      <w:pPr>
        <w:pStyle w:val="Textoindependiente"/>
        <w:numPr>
          <w:ilvl w:val="0"/>
          <w:numId w:val="2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>Profesional en áreas ambientales, historiador, ingeniería y arquitectura o licenciado en idiomas.</w:t>
      </w:r>
    </w:p>
    <w:p w:rsidR="00C34B5F" w:rsidRPr="00C34B5F" w:rsidRDefault="00C34B5F" w:rsidP="00C34B5F">
      <w:pPr>
        <w:pStyle w:val="Textoindependiente"/>
        <w:numPr>
          <w:ilvl w:val="0"/>
          <w:numId w:val="2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>Dominio del idioma inglés nivel B2 como mínimo.</w:t>
      </w:r>
    </w:p>
    <w:p w:rsidR="00C34B5F" w:rsidRPr="00C34B5F" w:rsidRDefault="00C34B5F" w:rsidP="00C34B5F">
      <w:pPr>
        <w:pStyle w:val="Textoindependiente"/>
        <w:numPr>
          <w:ilvl w:val="0"/>
          <w:numId w:val="2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>Habilidades para el manejo de plataformas de formación virtual.</w:t>
      </w: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>Durante cuatro semanas, los profesionales seleccionados deberán preparar y presentar temas relacionados con la geografía, cultura, economía, infraestructura y desafíos ambientales de las islas. Los temas incluyen aspectos como geografía y geología, biodiversidad y ecología, actividades económicas, entre otros.</w:t>
      </w: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/>
          <w:i/>
          <w:iCs/>
          <w:sz w:val="24"/>
          <w:szCs w:val="24"/>
        </w:rPr>
      </w:pPr>
      <w:r w:rsidRPr="00C34B5F">
        <w:rPr>
          <w:rFonts w:ascii="Arial" w:hAnsi="Arial" w:cs="Arial"/>
          <w:b/>
          <w:i/>
          <w:iCs/>
          <w:sz w:val="24"/>
          <w:szCs w:val="24"/>
        </w:rPr>
        <w:t>Requisitos para los Aspirantes</w:t>
      </w: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>Los interesados deberán presentar la siguiente documentación mínima:</w:t>
      </w: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C34B5F" w:rsidRPr="00C34B5F" w:rsidRDefault="00C34B5F" w:rsidP="00C34B5F">
      <w:pPr>
        <w:pStyle w:val="Textoindependiente"/>
        <w:numPr>
          <w:ilvl w:val="0"/>
          <w:numId w:val="6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>Hoja de vida con soportes.</w:t>
      </w:r>
    </w:p>
    <w:p w:rsidR="00C34B5F" w:rsidRPr="00C34B5F" w:rsidRDefault="00C34B5F" w:rsidP="00C34B5F">
      <w:pPr>
        <w:pStyle w:val="Textoindependiente"/>
        <w:numPr>
          <w:ilvl w:val="0"/>
          <w:numId w:val="6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>Título universitario otorgado por una institución de Educación Superior (con convalidación si es extranjero).</w:t>
      </w:r>
    </w:p>
    <w:p w:rsidR="00C34B5F" w:rsidRPr="00C34B5F" w:rsidRDefault="00C34B5F" w:rsidP="00C34B5F">
      <w:pPr>
        <w:pStyle w:val="Textoindependiente"/>
        <w:numPr>
          <w:ilvl w:val="0"/>
          <w:numId w:val="6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>Documentos de identificación.</w:t>
      </w:r>
    </w:p>
    <w:p w:rsidR="00C34B5F" w:rsidRPr="00C34B5F" w:rsidRDefault="00C34B5F" w:rsidP="00C34B5F">
      <w:pPr>
        <w:pStyle w:val="Textoindependiente"/>
        <w:numPr>
          <w:ilvl w:val="0"/>
          <w:numId w:val="6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>Certificados que acrediten experiencia como profesor (mínimo 6 a 12 meses en docencia).</w:t>
      </w:r>
    </w:p>
    <w:p w:rsidR="00C34B5F" w:rsidRPr="00C34B5F" w:rsidRDefault="00C34B5F" w:rsidP="00C34B5F">
      <w:pPr>
        <w:pStyle w:val="Textoindependiente"/>
        <w:numPr>
          <w:ilvl w:val="0"/>
          <w:numId w:val="6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>Certificados de otros estudios complementarios al título universitario, en caso de tenerlos.</w:t>
      </w: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 xml:space="preserve">La documentación deberá ser radicada en la ventanilla única de la institución o enviada al correo electrónico </w:t>
      </w:r>
      <w:hyperlink r:id="rId8" w:history="1">
        <w:r w:rsidRPr="00B00C3B">
          <w:rPr>
            <w:rStyle w:val="Hipervnculo"/>
            <w:rFonts w:ascii="Arial" w:hAnsi="Arial" w:cs="Arial"/>
            <w:b/>
            <w:sz w:val="24"/>
            <w:szCs w:val="24"/>
          </w:rPr>
          <w:t>serviciocliente@infotepsai.edu.co</w:t>
        </w:r>
      </w:hyperlink>
      <w:r>
        <w:rPr>
          <w:rFonts w:ascii="Arial" w:hAnsi="Arial" w:cs="Arial"/>
          <w:bCs/>
          <w:sz w:val="24"/>
          <w:szCs w:val="24"/>
        </w:rPr>
        <w:t xml:space="preserve"> en plazo máximo </w:t>
      </w:r>
      <w:r w:rsidRPr="00C34B5F">
        <w:rPr>
          <w:rFonts w:ascii="Arial" w:hAnsi="Arial" w:cs="Arial"/>
          <w:b/>
          <w:sz w:val="24"/>
          <w:szCs w:val="24"/>
        </w:rPr>
        <w:t>hasta el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Pr="00C34B5F">
        <w:rPr>
          <w:rFonts w:ascii="Arial" w:hAnsi="Arial" w:cs="Arial"/>
          <w:b/>
          <w:sz w:val="24"/>
          <w:szCs w:val="24"/>
        </w:rPr>
        <w:t>26 de marzo de 2024</w:t>
      </w:r>
      <w:r w:rsidRPr="00C34B5F">
        <w:rPr>
          <w:rFonts w:ascii="Arial" w:hAnsi="Arial" w:cs="Arial"/>
          <w:bCs/>
          <w:sz w:val="24"/>
          <w:szCs w:val="24"/>
        </w:rPr>
        <w:t xml:space="preserve">. El horario de recepción en la ventanilla única es de 8:00 am a 12:00 </w:t>
      </w:r>
      <w:r w:rsidRPr="00C34B5F">
        <w:rPr>
          <w:rFonts w:ascii="Arial" w:hAnsi="Arial" w:cs="Arial"/>
          <w:bCs/>
          <w:sz w:val="24"/>
          <w:szCs w:val="24"/>
        </w:rPr>
        <w:lastRenderedPageBreak/>
        <w:t>m y de 3:00 pm a 6:00 pm. No se admitirá documentación por ningún otro canal ni fuera de las fechas establecidas en el cronograma publicado por la institución.</w:t>
      </w:r>
    </w:p>
    <w:p w:rsid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 xml:space="preserve">Nota: Este </w:t>
      </w:r>
      <w:r>
        <w:rPr>
          <w:rFonts w:ascii="Arial" w:hAnsi="Arial" w:cs="Arial"/>
          <w:bCs/>
          <w:sz w:val="24"/>
          <w:szCs w:val="24"/>
        </w:rPr>
        <w:t>proceso</w:t>
      </w:r>
      <w:r w:rsidRPr="00C34B5F">
        <w:rPr>
          <w:rFonts w:ascii="Arial" w:hAnsi="Arial" w:cs="Arial"/>
          <w:bCs/>
          <w:sz w:val="24"/>
          <w:szCs w:val="24"/>
        </w:rPr>
        <w:t xml:space="preserve"> también está disponible en la página web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Pr="00C34B5F">
        <w:rPr>
          <w:rFonts w:ascii="Arial" w:hAnsi="Arial" w:cs="Arial"/>
          <w:bCs/>
          <w:sz w:val="24"/>
          <w:szCs w:val="24"/>
        </w:rPr>
        <w:t>oficial del INFOTEP</w:t>
      </w:r>
      <w:r w:rsidR="005428C3">
        <w:rPr>
          <w:rFonts w:ascii="Arial" w:hAnsi="Arial" w:cs="Arial"/>
          <w:bCs/>
          <w:sz w:val="24"/>
          <w:szCs w:val="24"/>
        </w:rPr>
        <w:t xml:space="preserve"> </w:t>
      </w:r>
      <w:hyperlink r:id="rId9" w:history="1">
        <w:r w:rsidR="005428C3" w:rsidRPr="00B00C3B">
          <w:rPr>
            <w:rStyle w:val="Hipervnculo"/>
            <w:rFonts w:ascii="Arial" w:hAnsi="Arial" w:cs="Arial"/>
            <w:bCs/>
            <w:sz w:val="24"/>
            <w:szCs w:val="24"/>
          </w:rPr>
          <w:t>www.infotepsai.edu.co</w:t>
        </w:r>
      </w:hyperlink>
      <w:r w:rsidR="005428C3">
        <w:rPr>
          <w:rFonts w:ascii="Arial" w:hAnsi="Arial" w:cs="Arial"/>
          <w:bCs/>
          <w:sz w:val="24"/>
          <w:szCs w:val="24"/>
        </w:rPr>
        <w:t xml:space="preserve">; </w:t>
      </w:r>
      <w:r>
        <w:rPr>
          <w:rFonts w:ascii="Arial" w:hAnsi="Arial" w:cs="Arial"/>
          <w:bCs/>
          <w:sz w:val="24"/>
          <w:szCs w:val="24"/>
        </w:rPr>
        <w:t>para el día lunes 01 de abril de 2024 se prevé hacer público el resultado de esta invitación</w:t>
      </w:r>
      <w:r w:rsidRPr="00C34B5F">
        <w:rPr>
          <w:rFonts w:ascii="Arial" w:hAnsi="Arial" w:cs="Arial"/>
          <w:bCs/>
          <w:sz w:val="24"/>
          <w:szCs w:val="24"/>
        </w:rPr>
        <w:t>.</w:t>
      </w:r>
    </w:p>
    <w:p w:rsidR="00C34B5F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6A3FE1" w:rsidRPr="00C34B5F" w:rsidRDefault="00C34B5F" w:rsidP="00C34B5F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C34B5F">
        <w:rPr>
          <w:rFonts w:ascii="Arial" w:hAnsi="Arial" w:cs="Arial"/>
          <w:bCs/>
          <w:sz w:val="24"/>
          <w:szCs w:val="24"/>
        </w:rPr>
        <w:t>¡Participe y forme parte de nuestro equipo académico en el Centro de Lenguas!</w:t>
      </w:r>
    </w:p>
    <w:p w:rsidR="006F5F2F" w:rsidRDefault="006F5F2F" w:rsidP="006F5F2F">
      <w:pPr>
        <w:contextualSpacing/>
        <w:mirrorIndents/>
        <w:jc w:val="both"/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</w:pPr>
    </w:p>
    <w:p w:rsidR="00C34B5F" w:rsidRDefault="00C34B5F" w:rsidP="006F5F2F">
      <w:pPr>
        <w:contextualSpacing/>
        <w:mirrorIndents/>
        <w:jc w:val="both"/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</w:pPr>
    </w:p>
    <w:p w:rsidR="00C34B5F" w:rsidRDefault="00C34B5F" w:rsidP="006F5F2F">
      <w:pPr>
        <w:contextualSpacing/>
        <w:mirrorIndents/>
        <w:jc w:val="both"/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</w:pPr>
    </w:p>
    <w:p w:rsidR="00C34B5F" w:rsidRDefault="00C34B5F" w:rsidP="006F5F2F">
      <w:pPr>
        <w:contextualSpacing/>
        <w:mirrorIndents/>
        <w:jc w:val="both"/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</w:pPr>
    </w:p>
    <w:p w:rsidR="00C34B5F" w:rsidRDefault="00C34B5F" w:rsidP="006F5F2F">
      <w:pPr>
        <w:contextualSpacing/>
        <w:mirrorIndents/>
        <w:jc w:val="both"/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</w:pPr>
    </w:p>
    <w:p w:rsidR="00C34B5F" w:rsidRDefault="00C34B5F" w:rsidP="006F5F2F">
      <w:pPr>
        <w:contextualSpacing/>
        <w:mirrorIndents/>
        <w:jc w:val="both"/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</w:pPr>
    </w:p>
    <w:p w:rsidR="00EC5D5C" w:rsidRPr="006A3FE1" w:rsidRDefault="00000000" w:rsidP="006F5F2F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</w:pPr>
      <w:r w:rsidRPr="006A3FE1"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  <w:t>#I</w:t>
      </w:r>
      <w:r w:rsidR="001F5AC6" w:rsidRPr="006A3FE1"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  <w:t>nfotepSeTransforma</w:t>
      </w:r>
    </w:p>
    <w:sectPr w:rsidR="00EC5D5C" w:rsidRPr="006A3FE1" w:rsidSect="006A3FE1">
      <w:headerReference w:type="default" r:id="rId10"/>
      <w:footerReference w:type="default" r:id="rId11"/>
      <w:type w:val="continuous"/>
      <w:pgSz w:w="12240" w:h="15840"/>
      <w:pgMar w:top="1418" w:right="1418" w:bottom="1418" w:left="1418" w:header="720" w:footer="93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D3461" w:rsidRDefault="001D3461" w:rsidP="001F5AC6">
      <w:r>
        <w:separator/>
      </w:r>
    </w:p>
  </w:endnote>
  <w:endnote w:type="continuationSeparator" w:id="0">
    <w:p w:rsidR="001D3461" w:rsidRDefault="001D3461" w:rsidP="001F5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riya MN">
    <w:panose1 w:val="00000500000000000000"/>
    <w:charset w:val="00"/>
    <w:family w:val="auto"/>
    <w:pitch w:val="variable"/>
    <w:sig w:usb0="00080003" w:usb1="00000000" w:usb2="00000000" w:usb3="00000000" w:csb0="00000001" w:csb1="00000000"/>
  </w:font>
  <w:font w:name="HGMaruGothicMPRO">
    <w:panose1 w:val="020F0600000000000000"/>
    <w:charset w:val="80"/>
    <w:family w:val="swiss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  <w:r>
      <w:rPr>
        <w:noProof/>
        <w:sz w:val="2"/>
      </w:rPr>
      <mc:AlternateContent>
        <mc:Choice Requires="wpg">
          <w:drawing>
            <wp:inline distT="0" distB="0" distL="0" distR="0" wp14:anchorId="537BBD77" wp14:editId="4D204F27">
              <wp:extent cx="6306820" cy="6350"/>
              <wp:effectExtent l="0" t="0" r="5080" b="6350"/>
              <wp:docPr id="713014507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306820" cy="6350"/>
                        <a:chOff x="0" y="0"/>
                        <a:chExt cx="9932" cy="10"/>
                      </a:xfrm>
                    </wpg:grpSpPr>
                    <wps:wsp>
                      <wps:cNvPr id="1665163274" name="Rectangle 3"/>
                      <wps:cNvSpPr>
                        <a:spLocks/>
                      </wps:cNvSpPr>
                      <wps:spPr bwMode="auto">
                        <a:xfrm>
                          <a:off x="0" y="0"/>
                          <a:ext cx="9932" cy="10"/>
                        </a:xfrm>
                        <a:prstGeom prst="rect">
                          <a:avLst/>
                        </a:prstGeom>
                        <a:solidFill>
                          <a:srgbClr val="B1C0C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532290D0" id="Group 2" o:spid="_x0000_s1026" style="width:496.6pt;height:.5pt;mso-position-horizontal-relative:char;mso-position-vertical-relative:line" coordsize="993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">
              <v:rect id="Rectangle 3" o:spid="_x0000_s1027" style="position:absolute;width:9932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" fillcolor="#b1c0cd" stroked="f">
                <v:path arrowok="t"/>
              </v:rect>
              <w10:anchorlock/>
            </v:group>
          </w:pict>
        </mc:Fallback>
      </mc:AlternateContent>
    </w:r>
  </w:p>
  <w:p w:rsidR="006A3FE1" w:rsidRPr="006A3FE1" w:rsidRDefault="006A3FE1" w:rsidP="006A3FE1">
    <w:pPr>
      <w:contextualSpacing/>
      <w:mirrorIndents/>
      <w:jc w:val="center"/>
      <w:rPr>
        <w:rFonts w:asciiTheme="minorHAnsi" w:hAnsiTheme="minorHAnsi" w:cstheme="minorHAnsi"/>
        <w:sz w:val="20"/>
        <w:szCs w:val="28"/>
      </w:rPr>
    </w:pP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smallCaps/>
        <w:color w:val="0070C0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1"/>
        <w:sz w:val="20"/>
        <w:szCs w:val="28"/>
      </w:rPr>
      <w:t>y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6"/>
        <w:sz w:val="20"/>
        <w:szCs w:val="28"/>
      </w:rPr>
      <w:t>An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spacing w:val="1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07"/>
        <w:sz w:val="20"/>
        <w:szCs w:val="28"/>
      </w:rPr>
      <w:t>sl</w:t>
    </w:r>
    <w:r w:rsidRPr="006A3FE1">
      <w:rPr>
        <w:rFonts w:asciiTheme="minorHAnsi" w:hAnsiTheme="minorHAnsi" w:cstheme="minorHAnsi"/>
        <w:color w:val="0070C0"/>
        <w:w w:val="95"/>
        <w:sz w:val="20"/>
        <w:szCs w:val="28"/>
      </w:rPr>
      <w:t>as,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7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892400461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12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15"/>
        <w:sz w:val="20"/>
        <w:szCs w:val="28"/>
      </w:rPr>
      <w:t>f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88"/>
        <w:sz w:val="20"/>
        <w:szCs w:val="28"/>
      </w:rPr>
      <w:t>(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3"/>
        <w:sz w:val="20"/>
        <w:szCs w:val="28"/>
      </w:rPr>
      <w:t>8</w:t>
    </w:r>
    <w:r w:rsidRPr="006A3FE1">
      <w:rPr>
        <w:rFonts w:asciiTheme="minorHAnsi" w:hAnsiTheme="minorHAnsi" w:cstheme="minorHAnsi"/>
        <w:color w:val="0070C0"/>
        <w:w w:val="93"/>
        <w:sz w:val="20"/>
        <w:szCs w:val="28"/>
      </w:rPr>
      <w:t>)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5121350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51266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07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 xml:space="preserve">| 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F</w:t>
    </w:r>
    <w:r w:rsidRPr="006A3FE1">
      <w:rPr>
        <w:rFonts w:asciiTheme="minorHAnsi" w:hAnsiTheme="minorHAnsi" w:cstheme="minorHAnsi"/>
        <w:color w:val="0070C0"/>
        <w:spacing w:val="1"/>
        <w:w w:val="99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3"/>
        <w:sz w:val="20"/>
        <w:szCs w:val="28"/>
      </w:rPr>
      <w:t>x: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70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1"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1"/>
          <w:w w:val="104"/>
          <w:sz w:val="20"/>
          <w:szCs w:val="28"/>
        </w:rPr>
        <w:t>@</w:t>
      </w:r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88"/>
          <w:sz w:val="20"/>
          <w:szCs w:val="28"/>
        </w:rPr>
        <w:t>i.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9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2">
      <w:r w:rsidRPr="006A3FE1">
        <w:rPr>
          <w:rFonts w:asciiTheme="minorHAnsi" w:hAnsiTheme="minorHAnsi" w:cstheme="minorHAnsi"/>
          <w:color w:val="0070C0"/>
          <w:spacing w:val="1"/>
          <w:w w:val="102"/>
          <w:sz w:val="20"/>
          <w:szCs w:val="28"/>
        </w:rPr>
        <w:t>www</w:t>
      </w:r>
      <w:r w:rsidRPr="006A3FE1">
        <w:rPr>
          <w:rFonts w:asciiTheme="minorHAnsi" w:hAnsiTheme="minorHAnsi" w:cstheme="minorHAnsi"/>
          <w:color w:val="0070C0"/>
          <w:w w:val="102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5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8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109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1"/>
        <w:sz w:val="20"/>
        <w:szCs w:val="28"/>
      </w:rPr>
      <w:t>g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0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13"/>
        <w:sz w:val="20"/>
        <w:szCs w:val="28"/>
      </w:rPr>
      <w:t>du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2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ió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D3461" w:rsidRDefault="001D3461" w:rsidP="001F5AC6">
      <w:r>
        <w:separator/>
      </w:r>
    </w:p>
  </w:footnote>
  <w:footnote w:type="continuationSeparator" w:id="0">
    <w:p w:rsidR="001D3461" w:rsidRDefault="001D3461" w:rsidP="001F5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F5AC6" w:rsidRPr="006A3FE1" w:rsidRDefault="006A3FE1" w:rsidP="001F5AC6">
    <w:pPr>
      <w:pStyle w:val="Encabezado"/>
      <w:tabs>
        <w:tab w:val="clear" w:pos="4419"/>
        <w:tab w:val="clear" w:pos="8838"/>
        <w:tab w:val="left" w:pos="4680"/>
      </w:tabs>
      <w:rPr>
        <w:rFonts w:ascii="Oriya MN" w:eastAsia="HGMaruGothicMPRO" w:hAnsi="Oriya MN" w:cs="Oriya MN"/>
        <w:b/>
        <w:bCs/>
        <w:color w:val="548DD4" w:themeColor="text2" w:themeTint="99"/>
        <w:sz w:val="32"/>
        <w14:shadow w14:blurRad="50800" w14:dist="50800" w14:dir="5400000" w14:sx="0" w14:sy="0" w14:kx="0" w14:ky="0" w14:algn="ctr">
          <w14:srgbClr w14:val="000000">
            <w14:alpha w14:val="10862"/>
          </w14:srgbClr>
        </w14:shadow>
        <w14:textOutline w14:w="9525" w14:cap="rnd" w14:cmpd="sng" w14:algn="ctr">
          <w14:noFill/>
          <w14:prstDash w14:val="solid"/>
          <w14:bevel/>
        </w14:textOutline>
        <w14:textFill>
          <w14:solidFill>
            <w14:schemeClr w14:val="tx2">
              <w14:alpha w14:val="15362"/>
              <w14:lumMod w14:val="60000"/>
              <w14:lumOff w14:val="40000"/>
            </w14:schemeClr>
          </w14:solidFill>
        </w14:textFill>
        <w14:props3d w14:extrusionH="0" w14:contourW="0" w14:prstMaterial="matte"/>
      </w:rPr>
    </w:pPr>
    <w:r>
      <w:rPr>
        <w:rFonts w:ascii="Times New Roman"/>
        <w:noProof/>
        <w:position w:val="10"/>
        <w:sz w:val="20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2A3548E">
              <wp:simplePos x="0" y="0"/>
              <wp:positionH relativeFrom="column">
                <wp:posOffset>2628900</wp:posOffset>
              </wp:positionH>
              <wp:positionV relativeFrom="paragraph">
                <wp:posOffset>-217170</wp:posOffset>
              </wp:positionV>
              <wp:extent cx="116205" cy="911860"/>
              <wp:effectExtent l="0" t="0" r="0" b="2540"/>
              <wp:wrapThrough wrapText="bothSides">
                <wp:wrapPolygon edited="0">
                  <wp:start x="4721" y="0"/>
                  <wp:lineTo x="0" y="903"/>
                  <wp:lineTo x="0" y="19554"/>
                  <wp:lineTo x="4721" y="21359"/>
                  <wp:lineTo x="14164" y="21359"/>
                  <wp:lineTo x="18885" y="19554"/>
                  <wp:lineTo x="18885" y="903"/>
                  <wp:lineTo x="14164" y="0"/>
                  <wp:lineTo x="4721" y="0"/>
                </wp:wrapPolygon>
              </wp:wrapThrough>
              <wp:docPr id="1121774151" name="Group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6205" cy="911860"/>
                        <a:chOff x="0" y="0"/>
                        <a:chExt cx="183" cy="1436"/>
                      </a:xfrm>
                    </wpg:grpSpPr>
                    <pic:pic xmlns:pic="http://schemas.openxmlformats.org/drawingml/2006/picture">
                      <pic:nvPicPr>
                        <pic:cNvPr id="213446035" name="Picture 11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" cy="14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953339321" name="Line 10"/>
                      <wps:cNvCnPr>
                        <a:cxnSpLocks/>
                      </wps:cNvCnPr>
                      <wps:spPr bwMode="auto">
                        <a:xfrm>
                          <a:off x="91" y="38"/>
                          <a:ext cx="0" cy="127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66CC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9FAFFEF" id="Group 9" o:spid="_x0000_s1026" style="position:absolute;margin-left:207pt;margin-top:-17.1pt;width:9.15pt;height:71.8pt;z-index:251659264" coordsize="183,1436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" o:spid="_x0000_s1027" type="#_x0000_t75" style="position:absolute;width:183;height:1436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">
                <v:imagedata r:id="rId2" o:title=""/>
                <v:path arrowok="t"/>
                <o:lock v:ext="edit" aspectratio="f"/>
              </v:shape>
              <v:line id="Line 10" o:spid="_x0000_s1028" style="position:absolute;visibility:visible;mso-wrap-style:square" from="91,38" to="91,131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" strokecolor="#6cf" strokeweight="2pt">
                <o:lock v:ext="edit" shapetype="f"/>
              </v:line>
              <w10:wrap type="through"/>
            </v:group>
          </w:pict>
        </mc:Fallback>
      </mc:AlternateContent>
    </w:r>
    <w:r>
      <w:rPr>
        <w:rFonts w:ascii="Times New Roman"/>
        <w:noProof/>
        <w:sz w:val="20"/>
      </w:rPr>
      <w:drawing>
        <wp:anchor distT="0" distB="0" distL="114300" distR="114300" simplePos="0" relativeHeight="251658240" behindDoc="0" locked="0" layoutInCell="1" allowOverlap="1" wp14:anchorId="49FB7796">
          <wp:simplePos x="0" y="0"/>
          <wp:positionH relativeFrom="column">
            <wp:posOffset>-495300</wp:posOffset>
          </wp:positionH>
          <wp:positionV relativeFrom="paragraph">
            <wp:posOffset>-320675</wp:posOffset>
          </wp:positionV>
          <wp:extent cx="3041015" cy="1106170"/>
          <wp:effectExtent l="0" t="0" r="0" b="0"/>
          <wp:wrapThrough wrapText="bothSides">
            <wp:wrapPolygon edited="0">
              <wp:start x="17861" y="496"/>
              <wp:lineTo x="17410" y="1240"/>
              <wp:lineTo x="16147" y="4216"/>
              <wp:lineTo x="631" y="5456"/>
              <wp:lineTo x="271" y="5952"/>
              <wp:lineTo x="722" y="8928"/>
              <wp:lineTo x="722" y="12896"/>
              <wp:lineTo x="271" y="16863"/>
              <wp:lineTo x="271" y="17359"/>
              <wp:lineTo x="19214" y="20583"/>
              <wp:lineTo x="19845" y="20583"/>
              <wp:lineTo x="19936" y="20087"/>
              <wp:lineTo x="21018" y="17111"/>
              <wp:lineTo x="21018" y="16863"/>
              <wp:lineTo x="19936" y="12896"/>
              <wp:lineTo x="21108" y="8928"/>
              <wp:lineTo x="20928" y="4216"/>
              <wp:lineTo x="19665" y="1240"/>
              <wp:lineTo x="19214" y="496"/>
              <wp:lineTo x="17861" y="496"/>
            </wp:wrapPolygon>
          </wp:wrapThrough>
          <wp:docPr id="143635464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41015" cy="1106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5AC6">
      <w:tab/>
    </w:r>
    <w:r>
      <w:t xml:space="preserve">  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BOLET</w:t>
    </w:r>
    <w:r w:rsidR="001F5AC6" w:rsidRPr="006A3FE1">
      <w:rPr>
        <w:rFonts w:ascii="Cambria" w:eastAsia="HGMaruGothicMPRO" w:hAnsi="Cambria" w:cs="Cambria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Í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N DE PRENSA</w:t>
    </w:r>
  </w:p>
  <w:p w:rsidR="001F5AC6" w:rsidRDefault="001F5AC6">
    <w:pPr>
      <w:pStyle w:val="Encabezado"/>
    </w:pPr>
  </w:p>
  <w:p w:rsidR="001F5AC6" w:rsidRDefault="001F5AC6">
    <w:pPr>
      <w:pStyle w:val="Encabezado"/>
    </w:pPr>
  </w:p>
  <w:p w:rsidR="001F5AC6" w:rsidRDefault="001F5AC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D2C78"/>
    <w:multiLevelType w:val="hybridMultilevel"/>
    <w:tmpl w:val="3CE22E36"/>
    <w:lvl w:ilvl="0" w:tplc="51A0BF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33AB3"/>
    <w:multiLevelType w:val="hybridMultilevel"/>
    <w:tmpl w:val="45984DA8"/>
    <w:lvl w:ilvl="0" w:tplc="04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C76164"/>
    <w:multiLevelType w:val="hybridMultilevel"/>
    <w:tmpl w:val="EB06E8CE"/>
    <w:lvl w:ilvl="0" w:tplc="51A0BF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CA5022"/>
    <w:multiLevelType w:val="hybridMultilevel"/>
    <w:tmpl w:val="4DB0DE0C"/>
    <w:lvl w:ilvl="0" w:tplc="462A298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4F57BE"/>
    <w:multiLevelType w:val="hybridMultilevel"/>
    <w:tmpl w:val="A1EC6514"/>
    <w:lvl w:ilvl="0" w:tplc="397A7388">
      <w:start w:val="1"/>
      <w:numFmt w:val="decimal"/>
      <w:lvlText w:val="%1."/>
      <w:lvlJc w:val="left"/>
      <w:pPr>
        <w:ind w:left="1110" w:hanging="360"/>
      </w:pPr>
      <w:rPr>
        <w:rFonts w:ascii="Calibri" w:eastAsia="Calibri" w:hAnsi="Calibri" w:cs="Calibri" w:hint="default"/>
        <w:w w:val="99"/>
        <w:sz w:val="26"/>
        <w:szCs w:val="26"/>
        <w:lang w:val="es-ES" w:eastAsia="en-US" w:bidi="ar-SA"/>
      </w:rPr>
    </w:lvl>
    <w:lvl w:ilvl="1" w:tplc="B74C7C1C">
      <w:numFmt w:val="bullet"/>
      <w:lvlText w:val="•"/>
      <w:lvlJc w:val="left"/>
      <w:pPr>
        <w:ind w:left="2038" w:hanging="360"/>
      </w:pPr>
      <w:rPr>
        <w:rFonts w:hint="default"/>
        <w:lang w:val="es-ES" w:eastAsia="en-US" w:bidi="ar-SA"/>
      </w:rPr>
    </w:lvl>
    <w:lvl w:ilvl="2" w:tplc="D240604A">
      <w:numFmt w:val="bullet"/>
      <w:lvlText w:val="•"/>
      <w:lvlJc w:val="left"/>
      <w:pPr>
        <w:ind w:left="2956" w:hanging="360"/>
      </w:pPr>
      <w:rPr>
        <w:rFonts w:hint="default"/>
        <w:lang w:val="es-ES" w:eastAsia="en-US" w:bidi="ar-SA"/>
      </w:rPr>
    </w:lvl>
    <w:lvl w:ilvl="3" w:tplc="5AF833A6">
      <w:numFmt w:val="bullet"/>
      <w:lvlText w:val="•"/>
      <w:lvlJc w:val="left"/>
      <w:pPr>
        <w:ind w:left="3874" w:hanging="360"/>
      </w:pPr>
      <w:rPr>
        <w:rFonts w:hint="default"/>
        <w:lang w:val="es-ES" w:eastAsia="en-US" w:bidi="ar-SA"/>
      </w:rPr>
    </w:lvl>
    <w:lvl w:ilvl="4" w:tplc="EC2C070E">
      <w:numFmt w:val="bullet"/>
      <w:lvlText w:val="•"/>
      <w:lvlJc w:val="left"/>
      <w:pPr>
        <w:ind w:left="4792" w:hanging="360"/>
      </w:pPr>
      <w:rPr>
        <w:rFonts w:hint="default"/>
        <w:lang w:val="es-ES" w:eastAsia="en-US" w:bidi="ar-SA"/>
      </w:rPr>
    </w:lvl>
    <w:lvl w:ilvl="5" w:tplc="FC141432">
      <w:numFmt w:val="bullet"/>
      <w:lvlText w:val="•"/>
      <w:lvlJc w:val="left"/>
      <w:pPr>
        <w:ind w:left="5710" w:hanging="360"/>
      </w:pPr>
      <w:rPr>
        <w:rFonts w:hint="default"/>
        <w:lang w:val="es-ES" w:eastAsia="en-US" w:bidi="ar-SA"/>
      </w:rPr>
    </w:lvl>
    <w:lvl w:ilvl="6" w:tplc="0262D9D6">
      <w:numFmt w:val="bullet"/>
      <w:lvlText w:val="•"/>
      <w:lvlJc w:val="left"/>
      <w:pPr>
        <w:ind w:left="6628" w:hanging="360"/>
      </w:pPr>
      <w:rPr>
        <w:rFonts w:hint="default"/>
        <w:lang w:val="es-ES" w:eastAsia="en-US" w:bidi="ar-SA"/>
      </w:rPr>
    </w:lvl>
    <w:lvl w:ilvl="7" w:tplc="9ABEDC8A">
      <w:numFmt w:val="bullet"/>
      <w:lvlText w:val="•"/>
      <w:lvlJc w:val="left"/>
      <w:pPr>
        <w:ind w:left="7546" w:hanging="360"/>
      </w:pPr>
      <w:rPr>
        <w:rFonts w:hint="default"/>
        <w:lang w:val="es-ES" w:eastAsia="en-US" w:bidi="ar-SA"/>
      </w:rPr>
    </w:lvl>
    <w:lvl w:ilvl="8" w:tplc="290061CE">
      <w:numFmt w:val="bullet"/>
      <w:lvlText w:val="•"/>
      <w:lvlJc w:val="left"/>
      <w:pPr>
        <w:ind w:left="8464" w:hanging="360"/>
      </w:pPr>
      <w:rPr>
        <w:rFonts w:hint="default"/>
        <w:lang w:val="es-ES" w:eastAsia="en-US" w:bidi="ar-SA"/>
      </w:rPr>
    </w:lvl>
  </w:abstractNum>
  <w:abstractNum w:abstractNumId="5" w15:restartNumberingAfterBreak="0">
    <w:nsid w:val="7F0007DC"/>
    <w:multiLevelType w:val="hybridMultilevel"/>
    <w:tmpl w:val="8B0E2A0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9330719">
    <w:abstractNumId w:val="4"/>
  </w:num>
  <w:num w:numId="2" w16cid:durableId="628752500">
    <w:abstractNumId w:val="5"/>
  </w:num>
  <w:num w:numId="3" w16cid:durableId="1998872579">
    <w:abstractNumId w:val="3"/>
  </w:num>
  <w:num w:numId="4" w16cid:durableId="1499806917">
    <w:abstractNumId w:val="1"/>
  </w:num>
  <w:num w:numId="5" w16cid:durableId="1593052474">
    <w:abstractNumId w:val="0"/>
  </w:num>
  <w:num w:numId="6" w16cid:durableId="802260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2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D5C"/>
    <w:rsid w:val="001D3461"/>
    <w:rsid w:val="001F5AC6"/>
    <w:rsid w:val="005428C3"/>
    <w:rsid w:val="006A3FE1"/>
    <w:rsid w:val="006F5F2F"/>
    <w:rsid w:val="009717AA"/>
    <w:rsid w:val="00986ECA"/>
    <w:rsid w:val="00AF59C3"/>
    <w:rsid w:val="00C34B5F"/>
    <w:rsid w:val="00CC4FFD"/>
    <w:rsid w:val="00EC5D5C"/>
    <w:rsid w:val="00F02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A7FD7E"/>
  <w15:docId w15:val="{49D7190A-EC6B-DD40-BA08-08DA8F373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6"/>
      <w:szCs w:val="26"/>
    </w:rPr>
  </w:style>
  <w:style w:type="paragraph" w:styleId="Ttulo">
    <w:name w:val="Title"/>
    <w:basedOn w:val="Normal"/>
    <w:uiPriority w:val="10"/>
    <w:qFormat/>
    <w:pPr>
      <w:spacing w:before="98"/>
      <w:ind w:left="1450" w:right="1894"/>
      <w:jc w:val="center"/>
    </w:pPr>
    <w:rPr>
      <w:rFonts w:ascii="Cambria" w:eastAsia="Cambria" w:hAnsi="Cambria" w:cs="Cambria"/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  <w:pPr>
      <w:ind w:left="1110" w:right="831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F5AC6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F5AC6"/>
    <w:rPr>
      <w:rFonts w:ascii="Calibri" w:eastAsia="Calibri" w:hAnsi="Calibri" w:cs="Calibri"/>
      <w:lang w:val="es-ES"/>
    </w:rPr>
  </w:style>
  <w:style w:type="character" w:styleId="Hipervnculo">
    <w:name w:val="Hyperlink"/>
    <w:basedOn w:val="Fuentedeprrafopredeter"/>
    <w:uiPriority w:val="99"/>
    <w:unhideWhenUsed/>
    <w:rsid w:val="00C34B5F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34B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474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rviciocliente@infotepsai.edu.co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infotepsai.edu.co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fotepsai.edu.co/" TargetMode="External"/><Relationship Id="rId1" Type="http://schemas.openxmlformats.org/officeDocument/2006/relationships/hyperlink" Target="mailto:info@infotepsai.edu.co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795699-92E6-0046-AF17-2C1923F5D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387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Boletin No.005 -2023 - REVISIÓN LISTA DE ELEGIBLES.docx</vt:lpstr>
    </vt:vector>
  </TitlesOfParts>
  <Company/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Boletin No.005 -2023 - REVISIÓN LISTA DE ELEGIBLES.docx</dc:title>
  <cp:lastModifiedBy>Michael Evans Rey</cp:lastModifiedBy>
  <cp:revision>4</cp:revision>
  <cp:lastPrinted>2024-03-21T00:36:00Z</cp:lastPrinted>
  <dcterms:created xsi:type="dcterms:W3CDTF">2024-03-21T00:36:00Z</dcterms:created>
  <dcterms:modified xsi:type="dcterms:W3CDTF">2024-03-21T00:47:00Z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2023-05-23T00:00:00Z</vt:filetime>
  </property>
  <property fmtid="{D5CDD505-2E9C-101B-9397-08002B2CF9AE}" pid="3" name="Creator">
    <vt:lpwstr>Word</vt:lpwstr>
  </property>
  <property fmtid="{D5CDD505-2E9C-101B-9397-08002B2CF9AE}" pid="4" name="LastSaved">
    <vt:filetime>2024-02-15T00:00:00Z</vt:filetime>
  </property>
</Properties>
</file>