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C20A18" w14:textId="77777777" w:rsidR="005F21C1" w:rsidRPr="00843E74" w:rsidRDefault="005F21C1" w:rsidP="008F17AE">
      <w:pPr>
        <w:spacing w:after="0" w:line="240" w:lineRule="auto"/>
        <w:jc w:val="center"/>
        <w:rPr>
          <w:rFonts w:ascii="Tahoma" w:hAnsi="Tahoma" w:cs="Tahoma"/>
          <w:b/>
          <w:bCs/>
          <w:color w:val="323E4F" w:themeColor="text2" w:themeShade="BF"/>
          <w:sz w:val="24"/>
          <w:szCs w:val="24"/>
        </w:rPr>
      </w:pPr>
    </w:p>
    <w:p w14:paraId="3B9F21BD" w14:textId="0EC6CCF1" w:rsidR="005F21C1" w:rsidRPr="00626E3A" w:rsidRDefault="005F21C1" w:rsidP="005F21C1">
      <w:pPr>
        <w:spacing w:line="360" w:lineRule="auto"/>
        <w:jc w:val="center"/>
        <w:rPr>
          <w:rFonts w:ascii="Tahoma" w:hAnsi="Tahoma" w:cs="Tahoma"/>
          <w:b/>
          <w:color w:val="222222"/>
          <w:sz w:val="24"/>
          <w:szCs w:val="24"/>
        </w:rPr>
      </w:pPr>
      <w:r w:rsidRPr="00626E3A">
        <w:rPr>
          <w:rFonts w:ascii="Tahoma" w:hAnsi="Tahoma" w:cs="Tahoma"/>
          <w:b/>
          <w:color w:val="222222"/>
          <w:sz w:val="24"/>
          <w:szCs w:val="24"/>
        </w:rPr>
        <w:t>INSTITUTO NACIONAL DE FORMACIÓN TÉCNICA PROFESIONAL DE SAN ANDRÉS, PROVIDENCIA Y SANTA CATALINA-INFOTEP SAI</w:t>
      </w:r>
    </w:p>
    <w:p w14:paraId="62DE10EC" w14:textId="77777777" w:rsidR="005F21C1" w:rsidRPr="00626E3A" w:rsidRDefault="005F21C1" w:rsidP="005F21C1">
      <w:pPr>
        <w:spacing w:line="360" w:lineRule="auto"/>
        <w:jc w:val="center"/>
        <w:rPr>
          <w:rFonts w:ascii="Tahoma" w:hAnsi="Tahoma" w:cs="Tahoma"/>
          <w:b/>
          <w:color w:val="222222"/>
          <w:sz w:val="24"/>
          <w:szCs w:val="24"/>
        </w:rPr>
      </w:pPr>
    </w:p>
    <w:p w14:paraId="7C3C0F96" w14:textId="77777777" w:rsidR="005F21C1" w:rsidRPr="00626E3A" w:rsidRDefault="005F21C1" w:rsidP="005F21C1">
      <w:pPr>
        <w:spacing w:line="360" w:lineRule="auto"/>
        <w:jc w:val="center"/>
        <w:rPr>
          <w:rFonts w:ascii="Tahoma" w:hAnsi="Tahoma" w:cs="Tahoma"/>
          <w:b/>
          <w:color w:val="222222"/>
          <w:sz w:val="24"/>
          <w:szCs w:val="24"/>
        </w:rPr>
      </w:pPr>
    </w:p>
    <w:p w14:paraId="2C559F0A" w14:textId="77777777" w:rsidR="005F21C1" w:rsidRPr="00626E3A" w:rsidRDefault="005F21C1" w:rsidP="005F21C1">
      <w:pPr>
        <w:spacing w:line="360" w:lineRule="auto"/>
        <w:jc w:val="center"/>
        <w:rPr>
          <w:rFonts w:ascii="Tahoma" w:hAnsi="Tahoma" w:cs="Tahoma"/>
          <w:b/>
          <w:color w:val="222222"/>
          <w:sz w:val="24"/>
          <w:szCs w:val="24"/>
        </w:rPr>
      </w:pPr>
    </w:p>
    <w:p w14:paraId="6BC31115" w14:textId="785343EF" w:rsidR="005F21C1" w:rsidRPr="00626E3A" w:rsidRDefault="005F21C1" w:rsidP="005F21C1">
      <w:pPr>
        <w:spacing w:line="360" w:lineRule="auto"/>
        <w:jc w:val="center"/>
        <w:rPr>
          <w:rFonts w:ascii="Tahoma" w:hAnsi="Tahoma" w:cs="Tahoma"/>
          <w:b/>
          <w:color w:val="222222"/>
          <w:sz w:val="24"/>
          <w:szCs w:val="24"/>
        </w:rPr>
      </w:pPr>
      <w:bookmarkStart w:id="0" w:name="_Hlk137705106"/>
      <w:r w:rsidRPr="00626E3A">
        <w:rPr>
          <w:rFonts w:ascii="Tahoma" w:hAnsi="Tahoma" w:cs="Tahoma"/>
          <w:b/>
          <w:color w:val="222222"/>
          <w:sz w:val="24"/>
          <w:szCs w:val="24"/>
        </w:rPr>
        <w:t xml:space="preserve">INFORME DE GESTIÓN </w:t>
      </w:r>
      <w:r w:rsidR="00820271" w:rsidRPr="00626E3A">
        <w:rPr>
          <w:rFonts w:ascii="Tahoma" w:hAnsi="Tahoma" w:cs="Tahoma"/>
          <w:b/>
          <w:color w:val="222222"/>
          <w:sz w:val="24"/>
          <w:szCs w:val="24"/>
        </w:rPr>
        <w:t xml:space="preserve">VIGENCIA </w:t>
      </w:r>
      <w:r w:rsidR="0050400B" w:rsidRPr="00626E3A">
        <w:rPr>
          <w:rFonts w:ascii="Tahoma" w:hAnsi="Tahoma" w:cs="Tahoma"/>
          <w:b/>
          <w:color w:val="222222"/>
          <w:sz w:val="24"/>
          <w:szCs w:val="24"/>
        </w:rPr>
        <w:t>2022</w:t>
      </w:r>
      <w:r w:rsidR="000F42F6" w:rsidRPr="00626E3A">
        <w:rPr>
          <w:rFonts w:ascii="Tahoma" w:hAnsi="Tahoma" w:cs="Tahoma"/>
          <w:b/>
          <w:color w:val="222222"/>
          <w:sz w:val="24"/>
          <w:szCs w:val="24"/>
        </w:rPr>
        <w:t>-</w:t>
      </w:r>
      <w:r w:rsidR="0050400B" w:rsidRPr="00626E3A">
        <w:rPr>
          <w:rFonts w:ascii="Tahoma" w:hAnsi="Tahoma" w:cs="Tahoma"/>
          <w:b/>
          <w:color w:val="222222"/>
          <w:sz w:val="24"/>
          <w:szCs w:val="24"/>
        </w:rPr>
        <w:t>2</w:t>
      </w:r>
      <w:r w:rsidR="000F42F6" w:rsidRPr="00626E3A">
        <w:rPr>
          <w:rFonts w:ascii="Tahoma" w:hAnsi="Tahoma" w:cs="Tahoma"/>
          <w:b/>
          <w:color w:val="222222"/>
          <w:sz w:val="24"/>
          <w:szCs w:val="24"/>
        </w:rPr>
        <w:t>023</w:t>
      </w:r>
    </w:p>
    <w:bookmarkEnd w:id="0"/>
    <w:p w14:paraId="3573334A" w14:textId="77777777" w:rsidR="005F21C1" w:rsidRPr="00626E3A" w:rsidRDefault="005F21C1" w:rsidP="005F21C1">
      <w:pPr>
        <w:spacing w:line="360" w:lineRule="auto"/>
        <w:jc w:val="center"/>
        <w:rPr>
          <w:rFonts w:ascii="Tahoma" w:hAnsi="Tahoma" w:cs="Tahoma"/>
          <w:b/>
          <w:color w:val="222222"/>
          <w:sz w:val="24"/>
          <w:szCs w:val="24"/>
        </w:rPr>
      </w:pPr>
    </w:p>
    <w:p w14:paraId="070513A8" w14:textId="46B0B2FA" w:rsidR="005F21C1" w:rsidRPr="00626E3A" w:rsidRDefault="005F21C1" w:rsidP="005F21C1">
      <w:pPr>
        <w:spacing w:line="360" w:lineRule="auto"/>
        <w:jc w:val="center"/>
        <w:rPr>
          <w:rFonts w:ascii="Tahoma" w:hAnsi="Tahoma" w:cs="Tahoma"/>
          <w:b/>
          <w:color w:val="222222"/>
          <w:sz w:val="24"/>
          <w:szCs w:val="24"/>
        </w:rPr>
      </w:pPr>
    </w:p>
    <w:p w14:paraId="03CF01B5" w14:textId="4439E2DC" w:rsidR="00A46900" w:rsidRPr="00626E3A" w:rsidRDefault="00A46900" w:rsidP="005F21C1">
      <w:pPr>
        <w:spacing w:line="360" w:lineRule="auto"/>
        <w:jc w:val="center"/>
        <w:rPr>
          <w:rFonts w:ascii="Tahoma" w:hAnsi="Tahoma" w:cs="Tahoma"/>
          <w:b/>
          <w:color w:val="222222"/>
          <w:sz w:val="24"/>
          <w:szCs w:val="24"/>
          <w:lang w:val="en-US"/>
        </w:rPr>
      </w:pPr>
      <w:proofErr w:type="spellStart"/>
      <w:r w:rsidRPr="00626E3A">
        <w:rPr>
          <w:rFonts w:ascii="Tahoma" w:hAnsi="Tahoma" w:cs="Tahoma"/>
          <w:b/>
          <w:color w:val="222222"/>
          <w:sz w:val="24"/>
          <w:szCs w:val="24"/>
          <w:lang w:val="en-US"/>
        </w:rPr>
        <w:t>Diseñó</w:t>
      </w:r>
      <w:proofErr w:type="spellEnd"/>
      <w:r w:rsidRPr="00626E3A">
        <w:rPr>
          <w:rFonts w:ascii="Tahoma" w:hAnsi="Tahoma" w:cs="Tahoma"/>
          <w:b/>
          <w:color w:val="222222"/>
          <w:sz w:val="24"/>
          <w:szCs w:val="24"/>
          <w:lang w:val="en-US"/>
        </w:rPr>
        <w:t xml:space="preserve">: </w:t>
      </w:r>
      <w:r w:rsidR="009A5435" w:rsidRPr="00626E3A">
        <w:rPr>
          <w:rFonts w:ascii="Tahoma" w:hAnsi="Tahoma" w:cs="Tahoma"/>
          <w:b/>
          <w:color w:val="222222"/>
          <w:sz w:val="24"/>
          <w:szCs w:val="24"/>
          <w:lang w:val="en-US"/>
        </w:rPr>
        <w:t xml:space="preserve">Guiselly Sarmiento </w:t>
      </w:r>
      <w:proofErr w:type="gramStart"/>
      <w:r w:rsidR="009A5435" w:rsidRPr="00626E3A">
        <w:rPr>
          <w:rFonts w:ascii="Tahoma" w:hAnsi="Tahoma" w:cs="Tahoma"/>
          <w:b/>
          <w:color w:val="222222"/>
          <w:sz w:val="24"/>
          <w:szCs w:val="24"/>
          <w:lang w:val="en-US"/>
        </w:rPr>
        <w:t>-  Nerieth</w:t>
      </w:r>
      <w:proofErr w:type="gramEnd"/>
      <w:r w:rsidR="009A5435" w:rsidRPr="00626E3A">
        <w:rPr>
          <w:rFonts w:ascii="Tahoma" w:hAnsi="Tahoma" w:cs="Tahoma"/>
          <w:b/>
          <w:color w:val="222222"/>
          <w:sz w:val="24"/>
          <w:szCs w:val="24"/>
          <w:lang w:val="en-US"/>
        </w:rPr>
        <w:t xml:space="preserve"> May</w:t>
      </w:r>
    </w:p>
    <w:p w14:paraId="784D8F0B" w14:textId="00B5A407" w:rsidR="00A46900" w:rsidRPr="00626E3A" w:rsidRDefault="00A46900" w:rsidP="005F21C1">
      <w:pPr>
        <w:spacing w:line="360" w:lineRule="auto"/>
        <w:jc w:val="center"/>
        <w:rPr>
          <w:rFonts w:ascii="Tahoma" w:hAnsi="Tahoma" w:cs="Tahoma"/>
          <w:b/>
          <w:color w:val="222222"/>
          <w:sz w:val="24"/>
          <w:szCs w:val="24"/>
          <w:lang w:val="en-US"/>
        </w:rPr>
      </w:pPr>
      <w:proofErr w:type="spellStart"/>
      <w:r w:rsidRPr="00626E3A">
        <w:rPr>
          <w:rFonts w:ascii="Tahoma" w:hAnsi="Tahoma" w:cs="Tahoma"/>
          <w:b/>
          <w:color w:val="222222"/>
          <w:sz w:val="24"/>
          <w:szCs w:val="24"/>
          <w:lang w:val="en-US"/>
        </w:rPr>
        <w:t>Revisó</w:t>
      </w:r>
      <w:proofErr w:type="spellEnd"/>
      <w:r w:rsidRPr="00626E3A">
        <w:rPr>
          <w:rFonts w:ascii="Tahoma" w:hAnsi="Tahoma" w:cs="Tahoma"/>
          <w:b/>
          <w:color w:val="222222"/>
          <w:sz w:val="24"/>
          <w:szCs w:val="24"/>
          <w:lang w:val="en-US"/>
        </w:rPr>
        <w:t>: Nerieth May</w:t>
      </w:r>
    </w:p>
    <w:p w14:paraId="53624B7A" w14:textId="52B6EC41" w:rsidR="00A46900" w:rsidRPr="00626E3A" w:rsidRDefault="00A84945" w:rsidP="005F21C1">
      <w:pPr>
        <w:spacing w:line="360" w:lineRule="auto"/>
        <w:jc w:val="center"/>
        <w:rPr>
          <w:rFonts w:ascii="Tahoma" w:hAnsi="Tahoma" w:cs="Tahoma"/>
          <w:b/>
          <w:color w:val="222222"/>
          <w:sz w:val="24"/>
          <w:szCs w:val="24"/>
        </w:rPr>
      </w:pPr>
      <w:r w:rsidRPr="00626E3A">
        <w:rPr>
          <w:rFonts w:ascii="Tahoma" w:hAnsi="Tahoma" w:cs="Tahoma"/>
          <w:b/>
          <w:color w:val="222222"/>
          <w:sz w:val="24"/>
          <w:szCs w:val="24"/>
        </w:rPr>
        <w:t>Aprobó</w:t>
      </w:r>
      <w:r w:rsidR="00A46900" w:rsidRPr="00626E3A">
        <w:rPr>
          <w:rFonts w:ascii="Tahoma" w:hAnsi="Tahoma" w:cs="Tahoma"/>
          <w:b/>
          <w:color w:val="222222"/>
          <w:sz w:val="24"/>
          <w:szCs w:val="24"/>
        </w:rPr>
        <w:t>: Silvia Montoya</w:t>
      </w:r>
    </w:p>
    <w:p w14:paraId="71580249" w14:textId="77777777" w:rsidR="00A46900" w:rsidRPr="00626E3A" w:rsidRDefault="00A46900" w:rsidP="005F21C1">
      <w:pPr>
        <w:spacing w:line="360" w:lineRule="auto"/>
        <w:jc w:val="center"/>
        <w:rPr>
          <w:rFonts w:ascii="Tahoma" w:hAnsi="Tahoma" w:cs="Tahoma"/>
          <w:b/>
          <w:color w:val="222222"/>
          <w:sz w:val="24"/>
          <w:szCs w:val="24"/>
        </w:rPr>
      </w:pPr>
    </w:p>
    <w:p w14:paraId="68CFB752" w14:textId="77777777" w:rsidR="005F21C1" w:rsidRPr="00626E3A" w:rsidRDefault="005F21C1" w:rsidP="005F21C1">
      <w:pPr>
        <w:spacing w:line="360" w:lineRule="auto"/>
        <w:jc w:val="center"/>
        <w:rPr>
          <w:rFonts w:ascii="Tahoma" w:hAnsi="Tahoma" w:cs="Tahoma"/>
          <w:b/>
          <w:color w:val="222222"/>
          <w:sz w:val="24"/>
          <w:szCs w:val="24"/>
        </w:rPr>
      </w:pPr>
    </w:p>
    <w:p w14:paraId="03B8B3D6" w14:textId="77777777" w:rsidR="005F21C1" w:rsidRPr="00626E3A" w:rsidRDefault="005F21C1" w:rsidP="005F21C1">
      <w:pPr>
        <w:spacing w:line="360" w:lineRule="auto"/>
        <w:jc w:val="center"/>
        <w:rPr>
          <w:rFonts w:ascii="Tahoma" w:hAnsi="Tahoma" w:cs="Tahoma"/>
          <w:b/>
          <w:color w:val="222222"/>
          <w:sz w:val="24"/>
          <w:szCs w:val="24"/>
        </w:rPr>
      </w:pPr>
    </w:p>
    <w:p w14:paraId="5FD7D38F" w14:textId="77777777" w:rsidR="005F21C1" w:rsidRPr="00626E3A" w:rsidRDefault="005F21C1" w:rsidP="005F21C1">
      <w:pPr>
        <w:spacing w:line="360" w:lineRule="auto"/>
        <w:jc w:val="center"/>
        <w:rPr>
          <w:rFonts w:ascii="Tahoma" w:hAnsi="Tahoma" w:cs="Tahoma"/>
          <w:b/>
          <w:color w:val="222222"/>
          <w:sz w:val="24"/>
          <w:szCs w:val="24"/>
        </w:rPr>
      </w:pPr>
      <w:r w:rsidRPr="00626E3A">
        <w:rPr>
          <w:rFonts w:ascii="Tahoma" w:hAnsi="Tahoma" w:cs="Tahoma"/>
          <w:b/>
          <w:color w:val="222222"/>
          <w:sz w:val="24"/>
          <w:szCs w:val="24"/>
        </w:rPr>
        <w:t>SAN ANDRÉS ISLA, COLOMBIA</w:t>
      </w:r>
    </w:p>
    <w:p w14:paraId="75DC0557" w14:textId="09FA2676" w:rsidR="005F21C1" w:rsidRPr="00626E3A" w:rsidRDefault="003F547F" w:rsidP="005F21C1">
      <w:pPr>
        <w:spacing w:line="360" w:lineRule="auto"/>
        <w:jc w:val="center"/>
        <w:rPr>
          <w:rFonts w:ascii="Tahoma" w:hAnsi="Tahoma" w:cs="Tahoma"/>
          <w:b/>
          <w:color w:val="222222"/>
          <w:sz w:val="24"/>
          <w:szCs w:val="24"/>
        </w:rPr>
      </w:pPr>
      <w:r w:rsidRPr="00626E3A">
        <w:rPr>
          <w:rFonts w:ascii="Tahoma" w:hAnsi="Tahoma" w:cs="Tahoma"/>
          <w:b/>
          <w:color w:val="222222"/>
          <w:sz w:val="24"/>
          <w:szCs w:val="24"/>
        </w:rPr>
        <w:t>ABRIL</w:t>
      </w:r>
      <w:r w:rsidR="005F21C1" w:rsidRPr="00626E3A">
        <w:rPr>
          <w:rFonts w:ascii="Tahoma" w:hAnsi="Tahoma" w:cs="Tahoma"/>
          <w:b/>
          <w:color w:val="222222"/>
          <w:sz w:val="24"/>
          <w:szCs w:val="24"/>
        </w:rPr>
        <w:t xml:space="preserve"> DE </w:t>
      </w:r>
      <w:r w:rsidR="0050400B" w:rsidRPr="00626E3A">
        <w:rPr>
          <w:rFonts w:ascii="Tahoma" w:hAnsi="Tahoma" w:cs="Tahoma"/>
          <w:b/>
          <w:color w:val="222222"/>
          <w:sz w:val="24"/>
          <w:szCs w:val="24"/>
        </w:rPr>
        <w:t>202</w:t>
      </w:r>
      <w:r w:rsidRPr="00626E3A">
        <w:rPr>
          <w:rFonts w:ascii="Tahoma" w:hAnsi="Tahoma" w:cs="Tahoma"/>
          <w:b/>
          <w:color w:val="222222"/>
          <w:sz w:val="24"/>
          <w:szCs w:val="24"/>
        </w:rPr>
        <w:t>3</w:t>
      </w:r>
    </w:p>
    <w:p w14:paraId="234398B8" w14:textId="77777777" w:rsidR="005F21C1" w:rsidRPr="00626E3A" w:rsidRDefault="005F21C1">
      <w:pPr>
        <w:rPr>
          <w:rFonts w:ascii="Tahoma" w:hAnsi="Tahoma" w:cs="Tahoma"/>
          <w:b/>
          <w:bCs/>
          <w:color w:val="323E4F" w:themeColor="text2" w:themeShade="BF"/>
          <w:sz w:val="24"/>
          <w:szCs w:val="24"/>
        </w:rPr>
      </w:pPr>
    </w:p>
    <w:p w14:paraId="27D0C29D" w14:textId="77777777" w:rsidR="005F21C1" w:rsidRPr="00626E3A" w:rsidRDefault="005F21C1" w:rsidP="008F17AE">
      <w:pPr>
        <w:spacing w:after="0" w:line="240" w:lineRule="auto"/>
        <w:jc w:val="center"/>
        <w:rPr>
          <w:rFonts w:ascii="Tahoma" w:hAnsi="Tahoma" w:cs="Tahoma"/>
          <w:b/>
          <w:bCs/>
          <w:color w:val="323E4F" w:themeColor="text2" w:themeShade="BF"/>
          <w:sz w:val="24"/>
          <w:szCs w:val="24"/>
        </w:rPr>
        <w:sectPr w:rsidR="005F21C1" w:rsidRPr="00626E3A" w:rsidSect="001423D0">
          <w:headerReference w:type="default" r:id="rId8"/>
          <w:footerReference w:type="default" r:id="rId9"/>
          <w:pgSz w:w="12240" w:h="15840"/>
          <w:pgMar w:top="1440" w:right="1080" w:bottom="1440" w:left="1080" w:header="720" w:footer="720" w:gutter="0"/>
          <w:pgBorders w:offsetFrom="page">
            <w:top w:val="single" w:sz="4" w:space="24" w:color="auto"/>
            <w:left w:val="single" w:sz="4" w:space="24" w:color="auto"/>
            <w:bottom w:val="single" w:sz="4" w:space="24" w:color="auto"/>
            <w:right w:val="single" w:sz="4" w:space="24" w:color="auto"/>
          </w:pgBorders>
          <w:cols w:space="720"/>
          <w:docGrid w:linePitch="299"/>
        </w:sectPr>
      </w:pPr>
    </w:p>
    <w:sdt>
      <w:sdtPr>
        <w:rPr>
          <w:rFonts w:ascii="Tahoma" w:eastAsiaTheme="minorHAnsi" w:hAnsi="Tahoma" w:cs="Tahoma"/>
          <w:color w:val="auto"/>
          <w:sz w:val="24"/>
          <w:szCs w:val="24"/>
          <w:lang w:val="es-ES" w:eastAsia="en-US"/>
        </w:rPr>
        <w:id w:val="-1597008945"/>
        <w:docPartObj>
          <w:docPartGallery w:val="Table of Contents"/>
          <w:docPartUnique/>
        </w:docPartObj>
      </w:sdtPr>
      <w:sdtEndPr>
        <w:rPr>
          <w:b/>
          <w:bCs/>
        </w:rPr>
      </w:sdtEndPr>
      <w:sdtContent>
        <w:p w14:paraId="67C8B43B" w14:textId="38569115" w:rsidR="007763F2" w:rsidRPr="00626E3A" w:rsidRDefault="007763F2" w:rsidP="007763F2">
          <w:pPr>
            <w:pStyle w:val="TtuloTDC"/>
            <w:jc w:val="center"/>
            <w:rPr>
              <w:rFonts w:ascii="Tahoma" w:hAnsi="Tahoma" w:cs="Tahoma"/>
              <w:b/>
              <w:bCs/>
              <w:color w:val="auto"/>
              <w:sz w:val="24"/>
              <w:szCs w:val="24"/>
            </w:rPr>
          </w:pPr>
          <w:r w:rsidRPr="00626E3A">
            <w:rPr>
              <w:rFonts w:ascii="Tahoma" w:hAnsi="Tahoma" w:cs="Tahoma"/>
              <w:b/>
              <w:bCs/>
              <w:color w:val="auto"/>
              <w:sz w:val="24"/>
              <w:szCs w:val="24"/>
              <w:lang w:val="es-ES"/>
            </w:rPr>
            <w:t>TABLA DE CONTENIDO</w:t>
          </w:r>
        </w:p>
        <w:p w14:paraId="38CE1C61" w14:textId="77777777" w:rsidR="007763F2" w:rsidRPr="00626E3A" w:rsidRDefault="007763F2">
          <w:pPr>
            <w:pStyle w:val="TDC1"/>
            <w:tabs>
              <w:tab w:val="right" w:leader="dot" w:pos="10070"/>
            </w:tabs>
            <w:rPr>
              <w:rFonts w:ascii="Tahoma" w:hAnsi="Tahoma" w:cs="Tahoma"/>
              <w:sz w:val="24"/>
              <w:szCs w:val="24"/>
            </w:rPr>
          </w:pPr>
        </w:p>
        <w:p w14:paraId="35D9DE31" w14:textId="3A670309" w:rsidR="00C77AF3" w:rsidRPr="00626E3A" w:rsidRDefault="007763F2">
          <w:pPr>
            <w:pStyle w:val="TDC1"/>
            <w:tabs>
              <w:tab w:val="right" w:leader="dot" w:pos="10070"/>
            </w:tabs>
            <w:rPr>
              <w:rFonts w:ascii="Tahoma" w:eastAsiaTheme="minorEastAsia" w:hAnsi="Tahoma" w:cs="Tahoma"/>
              <w:noProof/>
              <w:kern w:val="2"/>
              <w:sz w:val="24"/>
              <w:szCs w:val="24"/>
              <w:lang w:eastAsia="es-CO"/>
              <w14:ligatures w14:val="standardContextual"/>
            </w:rPr>
          </w:pPr>
          <w:r w:rsidRPr="00626E3A">
            <w:rPr>
              <w:rFonts w:ascii="Tahoma" w:hAnsi="Tahoma" w:cs="Tahoma"/>
              <w:sz w:val="24"/>
              <w:szCs w:val="24"/>
            </w:rPr>
            <w:fldChar w:fldCharType="begin"/>
          </w:r>
          <w:r w:rsidRPr="00626E3A">
            <w:rPr>
              <w:rFonts w:ascii="Tahoma" w:hAnsi="Tahoma" w:cs="Tahoma"/>
              <w:sz w:val="24"/>
              <w:szCs w:val="24"/>
            </w:rPr>
            <w:instrText xml:space="preserve"> TOC \o "1-3" \h \z \u </w:instrText>
          </w:r>
          <w:r w:rsidRPr="00626E3A">
            <w:rPr>
              <w:rFonts w:ascii="Tahoma" w:hAnsi="Tahoma" w:cs="Tahoma"/>
              <w:sz w:val="24"/>
              <w:szCs w:val="24"/>
            </w:rPr>
            <w:fldChar w:fldCharType="separate"/>
          </w:r>
          <w:hyperlink w:anchor="_Toc138146679" w:history="1">
            <w:r w:rsidR="00C77AF3" w:rsidRPr="00626E3A">
              <w:rPr>
                <w:rStyle w:val="Hipervnculo"/>
                <w:rFonts w:ascii="Tahoma" w:hAnsi="Tahoma" w:cs="Tahoma"/>
                <w:noProof/>
                <w:sz w:val="24"/>
                <w:szCs w:val="24"/>
              </w:rPr>
              <w:t>PRESENTACIÓN</w:t>
            </w:r>
            <w:r w:rsidR="00C77AF3" w:rsidRPr="00626E3A">
              <w:rPr>
                <w:rFonts w:ascii="Tahoma" w:hAnsi="Tahoma" w:cs="Tahoma"/>
                <w:noProof/>
                <w:webHidden/>
                <w:sz w:val="24"/>
                <w:szCs w:val="24"/>
              </w:rPr>
              <w:tab/>
            </w:r>
            <w:r w:rsidR="00C77AF3" w:rsidRPr="00626E3A">
              <w:rPr>
                <w:rFonts w:ascii="Tahoma" w:hAnsi="Tahoma" w:cs="Tahoma"/>
                <w:noProof/>
                <w:webHidden/>
                <w:sz w:val="24"/>
                <w:szCs w:val="24"/>
              </w:rPr>
              <w:fldChar w:fldCharType="begin"/>
            </w:r>
            <w:r w:rsidR="00C77AF3" w:rsidRPr="00626E3A">
              <w:rPr>
                <w:rFonts w:ascii="Tahoma" w:hAnsi="Tahoma" w:cs="Tahoma"/>
                <w:noProof/>
                <w:webHidden/>
                <w:sz w:val="24"/>
                <w:szCs w:val="24"/>
              </w:rPr>
              <w:instrText xml:space="preserve"> PAGEREF _Toc138146679 \h </w:instrText>
            </w:r>
            <w:r w:rsidR="00C77AF3" w:rsidRPr="00626E3A">
              <w:rPr>
                <w:rFonts w:ascii="Tahoma" w:hAnsi="Tahoma" w:cs="Tahoma"/>
                <w:noProof/>
                <w:webHidden/>
                <w:sz w:val="24"/>
                <w:szCs w:val="24"/>
              </w:rPr>
            </w:r>
            <w:r w:rsidR="00C77AF3" w:rsidRPr="00626E3A">
              <w:rPr>
                <w:rFonts w:ascii="Tahoma" w:hAnsi="Tahoma" w:cs="Tahoma"/>
                <w:noProof/>
                <w:webHidden/>
                <w:sz w:val="24"/>
                <w:szCs w:val="24"/>
              </w:rPr>
              <w:fldChar w:fldCharType="separate"/>
            </w:r>
            <w:r w:rsidR="00626E3A">
              <w:rPr>
                <w:rFonts w:ascii="Tahoma" w:hAnsi="Tahoma" w:cs="Tahoma"/>
                <w:noProof/>
                <w:webHidden/>
                <w:sz w:val="24"/>
                <w:szCs w:val="24"/>
              </w:rPr>
              <w:t>3</w:t>
            </w:r>
            <w:r w:rsidR="00C77AF3" w:rsidRPr="00626E3A">
              <w:rPr>
                <w:rFonts w:ascii="Tahoma" w:hAnsi="Tahoma" w:cs="Tahoma"/>
                <w:noProof/>
                <w:webHidden/>
                <w:sz w:val="24"/>
                <w:szCs w:val="24"/>
              </w:rPr>
              <w:fldChar w:fldCharType="end"/>
            </w:r>
          </w:hyperlink>
        </w:p>
        <w:p w14:paraId="022DC97C" w14:textId="2CC4C9CC" w:rsidR="00C77AF3" w:rsidRPr="00626E3A" w:rsidRDefault="00C77AF3">
          <w:pPr>
            <w:pStyle w:val="TDC1"/>
            <w:tabs>
              <w:tab w:val="right" w:leader="dot" w:pos="10070"/>
            </w:tabs>
            <w:rPr>
              <w:rFonts w:ascii="Tahoma" w:eastAsiaTheme="minorEastAsia" w:hAnsi="Tahoma" w:cs="Tahoma"/>
              <w:noProof/>
              <w:kern w:val="2"/>
              <w:sz w:val="24"/>
              <w:szCs w:val="24"/>
              <w:lang w:eastAsia="es-CO"/>
              <w14:ligatures w14:val="standardContextual"/>
            </w:rPr>
          </w:pPr>
          <w:hyperlink w:anchor="_Toc138146680" w:history="1">
            <w:r w:rsidRPr="00626E3A">
              <w:rPr>
                <w:rStyle w:val="Hipervnculo"/>
                <w:rFonts w:ascii="Tahoma" w:hAnsi="Tahoma" w:cs="Tahoma"/>
                <w:noProof/>
                <w:sz w:val="24"/>
                <w:szCs w:val="24"/>
              </w:rPr>
              <w:t>INFORME DE GESTIÓN VIGENCIA 2022-2023</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_Toc138146680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5</w:t>
            </w:r>
            <w:r w:rsidRPr="00626E3A">
              <w:rPr>
                <w:rFonts w:ascii="Tahoma" w:hAnsi="Tahoma" w:cs="Tahoma"/>
                <w:noProof/>
                <w:webHidden/>
                <w:sz w:val="24"/>
                <w:szCs w:val="24"/>
              </w:rPr>
              <w:fldChar w:fldCharType="end"/>
            </w:r>
          </w:hyperlink>
        </w:p>
        <w:p w14:paraId="319738B2" w14:textId="50E575C7" w:rsidR="00C77AF3" w:rsidRPr="00626E3A" w:rsidRDefault="00C77AF3">
          <w:pPr>
            <w:pStyle w:val="TDC2"/>
            <w:tabs>
              <w:tab w:val="left" w:pos="660"/>
              <w:tab w:val="right" w:leader="dot" w:pos="10070"/>
            </w:tabs>
            <w:rPr>
              <w:rFonts w:ascii="Tahoma" w:eastAsiaTheme="minorEastAsia" w:hAnsi="Tahoma" w:cs="Tahoma"/>
              <w:noProof/>
              <w:kern w:val="2"/>
              <w:sz w:val="24"/>
              <w:szCs w:val="24"/>
              <w:lang w:eastAsia="es-CO"/>
              <w14:ligatures w14:val="standardContextual"/>
            </w:rPr>
          </w:pPr>
          <w:hyperlink w:anchor="_Toc138146681" w:history="1">
            <w:r w:rsidRPr="00626E3A">
              <w:rPr>
                <w:rStyle w:val="Hipervnculo"/>
                <w:rFonts w:ascii="Tahoma" w:hAnsi="Tahoma" w:cs="Tahoma"/>
                <w:noProof/>
                <w:sz w:val="24"/>
                <w:szCs w:val="24"/>
              </w:rPr>
              <w:t>1.</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DIRECCIONAMIENTO ESTRATÉGICO</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_Toc138146681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5</w:t>
            </w:r>
            <w:r w:rsidRPr="00626E3A">
              <w:rPr>
                <w:rFonts w:ascii="Tahoma" w:hAnsi="Tahoma" w:cs="Tahoma"/>
                <w:noProof/>
                <w:webHidden/>
                <w:sz w:val="24"/>
                <w:szCs w:val="24"/>
              </w:rPr>
              <w:fldChar w:fldCharType="end"/>
            </w:r>
          </w:hyperlink>
        </w:p>
        <w:p w14:paraId="1166C34F" w14:textId="068478F1" w:rsidR="00C77AF3" w:rsidRPr="00626E3A" w:rsidRDefault="00C77AF3">
          <w:pPr>
            <w:pStyle w:val="TDC2"/>
            <w:tabs>
              <w:tab w:val="left" w:pos="660"/>
              <w:tab w:val="right" w:leader="dot" w:pos="10070"/>
            </w:tabs>
            <w:rPr>
              <w:rFonts w:ascii="Tahoma" w:eastAsiaTheme="minorEastAsia" w:hAnsi="Tahoma" w:cs="Tahoma"/>
              <w:noProof/>
              <w:kern w:val="2"/>
              <w:sz w:val="24"/>
              <w:szCs w:val="24"/>
              <w:lang w:eastAsia="es-CO"/>
              <w14:ligatures w14:val="standardContextual"/>
            </w:rPr>
          </w:pPr>
          <w:hyperlink w:anchor="_Toc138146682" w:history="1">
            <w:r w:rsidRPr="00626E3A">
              <w:rPr>
                <w:rStyle w:val="Hipervnculo"/>
                <w:rFonts w:ascii="Tahoma" w:hAnsi="Tahoma" w:cs="Tahoma"/>
                <w:noProof/>
                <w:sz w:val="24"/>
                <w:szCs w:val="24"/>
              </w:rPr>
              <w:t>2.</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VICERRECTORÍA ACADÉMICA</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_Toc138146682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6</w:t>
            </w:r>
            <w:r w:rsidRPr="00626E3A">
              <w:rPr>
                <w:rFonts w:ascii="Tahoma" w:hAnsi="Tahoma" w:cs="Tahoma"/>
                <w:noProof/>
                <w:webHidden/>
                <w:sz w:val="24"/>
                <w:szCs w:val="24"/>
              </w:rPr>
              <w:fldChar w:fldCharType="end"/>
            </w:r>
          </w:hyperlink>
        </w:p>
        <w:p w14:paraId="2E5F727C" w14:textId="2B2B1D15"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3" w:history="1">
            <w:r w:rsidRPr="00626E3A">
              <w:rPr>
                <w:rStyle w:val="Hipervnculo"/>
                <w:rFonts w:ascii="Tahoma" w:hAnsi="Tahoma" w:cs="Tahoma"/>
                <w:noProof/>
                <w:sz w:val="24"/>
                <w:szCs w:val="24"/>
              </w:rPr>
              <w:t>2.1.</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EXTENSIÓN, PROYECCIÓN SOCIAL E INTERNACIONALIZACIÓN</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_Toc138146683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11</w:t>
            </w:r>
            <w:r w:rsidRPr="00626E3A">
              <w:rPr>
                <w:rFonts w:ascii="Tahoma" w:hAnsi="Tahoma" w:cs="Tahoma"/>
                <w:noProof/>
                <w:webHidden/>
                <w:sz w:val="24"/>
                <w:szCs w:val="24"/>
              </w:rPr>
              <w:fldChar w:fldCharType="end"/>
            </w:r>
          </w:hyperlink>
        </w:p>
        <w:p w14:paraId="1EB7CF26" w14:textId="2903182F"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4" w:history="1">
            <w:r w:rsidRPr="00626E3A">
              <w:rPr>
                <w:rStyle w:val="Hipervnculo"/>
                <w:rFonts w:ascii="Tahoma" w:hAnsi="Tahoma" w:cs="Tahoma"/>
                <w:noProof/>
                <w:sz w:val="24"/>
                <w:szCs w:val="24"/>
              </w:rPr>
              <w:t>2.2.</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INTERNACIONALIZACIÓN Y BILINGÜISMO</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_Toc138146684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13</w:t>
            </w:r>
            <w:r w:rsidRPr="00626E3A">
              <w:rPr>
                <w:rFonts w:ascii="Tahoma" w:hAnsi="Tahoma" w:cs="Tahoma"/>
                <w:noProof/>
                <w:webHidden/>
                <w:sz w:val="24"/>
                <w:szCs w:val="24"/>
              </w:rPr>
              <w:fldChar w:fldCharType="end"/>
            </w:r>
          </w:hyperlink>
        </w:p>
        <w:p w14:paraId="0C929EF4" w14:textId="495C0F32"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5" w:history="1">
            <w:r w:rsidRPr="00626E3A">
              <w:rPr>
                <w:rStyle w:val="Hipervnculo"/>
                <w:rFonts w:ascii="Tahoma" w:hAnsi="Tahoma" w:cs="Tahoma"/>
                <w:noProof/>
                <w:sz w:val="24"/>
                <w:szCs w:val="24"/>
              </w:rPr>
              <w:t>2.3.</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BIENESTAR</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_Toc138146685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14</w:t>
            </w:r>
            <w:r w:rsidRPr="00626E3A">
              <w:rPr>
                <w:rFonts w:ascii="Tahoma" w:hAnsi="Tahoma" w:cs="Tahoma"/>
                <w:noProof/>
                <w:webHidden/>
                <w:sz w:val="24"/>
                <w:szCs w:val="24"/>
              </w:rPr>
              <w:fldChar w:fldCharType="end"/>
            </w:r>
          </w:hyperlink>
        </w:p>
        <w:p w14:paraId="6FE8A851" w14:textId="3A489B1A"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6" w:history="1">
            <w:r w:rsidRPr="00626E3A">
              <w:rPr>
                <w:rStyle w:val="Hipervnculo"/>
                <w:rFonts w:ascii="Tahoma" w:hAnsi="Tahoma" w:cs="Tahoma"/>
                <w:noProof/>
                <w:sz w:val="24"/>
                <w:szCs w:val="24"/>
              </w:rPr>
              <w:t>2.4.</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TALENTO HUMANO</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_Toc138146686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15</w:t>
            </w:r>
            <w:r w:rsidRPr="00626E3A">
              <w:rPr>
                <w:rFonts w:ascii="Tahoma" w:hAnsi="Tahoma" w:cs="Tahoma"/>
                <w:noProof/>
                <w:webHidden/>
                <w:sz w:val="24"/>
                <w:szCs w:val="24"/>
              </w:rPr>
              <w:fldChar w:fldCharType="end"/>
            </w:r>
          </w:hyperlink>
        </w:p>
        <w:p w14:paraId="4B8E15AC" w14:textId="6DC16628"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7" w:history="1">
            <w:r w:rsidRPr="00626E3A">
              <w:rPr>
                <w:rStyle w:val="Hipervnculo"/>
                <w:rFonts w:ascii="Tahoma" w:hAnsi="Tahoma" w:cs="Tahoma"/>
                <w:noProof/>
                <w:sz w:val="24"/>
                <w:szCs w:val="24"/>
              </w:rPr>
              <w:t>2.5.</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GESTIÓN TECNOLÓGICA</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_Toc138146687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16</w:t>
            </w:r>
            <w:r w:rsidRPr="00626E3A">
              <w:rPr>
                <w:rFonts w:ascii="Tahoma" w:hAnsi="Tahoma" w:cs="Tahoma"/>
                <w:noProof/>
                <w:webHidden/>
                <w:sz w:val="24"/>
                <w:szCs w:val="24"/>
              </w:rPr>
              <w:fldChar w:fldCharType="end"/>
            </w:r>
          </w:hyperlink>
        </w:p>
        <w:p w14:paraId="24E25734" w14:textId="4F8EB534"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8" w:history="1">
            <w:r w:rsidRPr="00626E3A">
              <w:rPr>
                <w:rStyle w:val="Hipervnculo"/>
                <w:rFonts w:ascii="Tahoma" w:hAnsi="Tahoma" w:cs="Tahoma"/>
                <w:noProof/>
                <w:sz w:val="24"/>
                <w:szCs w:val="24"/>
              </w:rPr>
              <w:t>2.6.</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GESTIÓN DOCUMENTAL</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_Toc138146688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19</w:t>
            </w:r>
            <w:r w:rsidRPr="00626E3A">
              <w:rPr>
                <w:rFonts w:ascii="Tahoma" w:hAnsi="Tahoma" w:cs="Tahoma"/>
                <w:noProof/>
                <w:webHidden/>
                <w:sz w:val="24"/>
                <w:szCs w:val="24"/>
              </w:rPr>
              <w:fldChar w:fldCharType="end"/>
            </w:r>
          </w:hyperlink>
        </w:p>
        <w:p w14:paraId="1A383910" w14:textId="5E1DFA95"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89" w:history="1">
            <w:r w:rsidRPr="00626E3A">
              <w:rPr>
                <w:rStyle w:val="Hipervnculo"/>
                <w:rFonts w:ascii="Tahoma" w:hAnsi="Tahoma" w:cs="Tahoma"/>
                <w:noProof/>
                <w:sz w:val="24"/>
                <w:szCs w:val="24"/>
              </w:rPr>
              <w:t>2.8.</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COMUNICACIÓN Y MERCADEO</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_Toc138146689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20</w:t>
            </w:r>
            <w:r w:rsidRPr="00626E3A">
              <w:rPr>
                <w:rFonts w:ascii="Tahoma" w:hAnsi="Tahoma" w:cs="Tahoma"/>
                <w:noProof/>
                <w:webHidden/>
                <w:sz w:val="24"/>
                <w:szCs w:val="24"/>
              </w:rPr>
              <w:fldChar w:fldCharType="end"/>
            </w:r>
          </w:hyperlink>
        </w:p>
        <w:p w14:paraId="79F1E61D" w14:textId="3C4CC412" w:rsidR="00C77AF3" w:rsidRPr="00626E3A" w:rsidRDefault="00C77AF3">
          <w:pPr>
            <w:pStyle w:val="TDC2"/>
            <w:tabs>
              <w:tab w:val="left" w:pos="880"/>
              <w:tab w:val="right" w:leader="dot" w:pos="10070"/>
            </w:tabs>
            <w:rPr>
              <w:rFonts w:ascii="Tahoma" w:eastAsiaTheme="minorEastAsia" w:hAnsi="Tahoma" w:cs="Tahoma"/>
              <w:noProof/>
              <w:kern w:val="2"/>
              <w:sz w:val="24"/>
              <w:szCs w:val="24"/>
              <w:lang w:eastAsia="es-CO"/>
              <w14:ligatures w14:val="standardContextual"/>
            </w:rPr>
          </w:pPr>
          <w:hyperlink w:anchor="_Toc138146690" w:history="1">
            <w:r w:rsidRPr="00626E3A">
              <w:rPr>
                <w:rStyle w:val="Hipervnculo"/>
                <w:rFonts w:ascii="Tahoma" w:hAnsi="Tahoma" w:cs="Tahoma"/>
                <w:noProof/>
                <w:sz w:val="24"/>
                <w:szCs w:val="24"/>
              </w:rPr>
              <w:t>2.9.</w:t>
            </w:r>
            <w:r w:rsidRPr="00626E3A">
              <w:rPr>
                <w:rFonts w:ascii="Tahoma" w:eastAsiaTheme="minorEastAsia" w:hAnsi="Tahoma" w:cs="Tahoma"/>
                <w:noProof/>
                <w:kern w:val="2"/>
                <w:sz w:val="24"/>
                <w:szCs w:val="24"/>
                <w:lang w:eastAsia="es-CO"/>
                <w14:ligatures w14:val="standardContextual"/>
              </w:rPr>
              <w:tab/>
            </w:r>
            <w:r w:rsidRPr="00626E3A">
              <w:rPr>
                <w:rStyle w:val="Hipervnculo"/>
                <w:rFonts w:ascii="Tahoma" w:hAnsi="Tahoma" w:cs="Tahoma"/>
                <w:noProof/>
                <w:sz w:val="24"/>
                <w:szCs w:val="24"/>
              </w:rPr>
              <w:t>GESTIÓN LEGAL, ADMINISTRATIVA Y FINANCIERA</w:t>
            </w:r>
            <w:r w:rsidRPr="00626E3A">
              <w:rPr>
                <w:rFonts w:ascii="Tahoma" w:hAnsi="Tahoma" w:cs="Tahoma"/>
                <w:noProof/>
                <w:webHidden/>
                <w:sz w:val="24"/>
                <w:szCs w:val="24"/>
              </w:rPr>
              <w:tab/>
            </w:r>
            <w:r w:rsidRPr="00626E3A">
              <w:rPr>
                <w:rFonts w:ascii="Tahoma" w:hAnsi="Tahoma" w:cs="Tahoma"/>
                <w:noProof/>
                <w:webHidden/>
                <w:sz w:val="24"/>
                <w:szCs w:val="24"/>
              </w:rPr>
              <w:fldChar w:fldCharType="begin"/>
            </w:r>
            <w:r w:rsidRPr="00626E3A">
              <w:rPr>
                <w:rFonts w:ascii="Tahoma" w:hAnsi="Tahoma" w:cs="Tahoma"/>
                <w:noProof/>
                <w:webHidden/>
                <w:sz w:val="24"/>
                <w:szCs w:val="24"/>
              </w:rPr>
              <w:instrText xml:space="preserve"> PAGEREF _Toc138146690 \h </w:instrText>
            </w:r>
            <w:r w:rsidRPr="00626E3A">
              <w:rPr>
                <w:rFonts w:ascii="Tahoma" w:hAnsi="Tahoma" w:cs="Tahoma"/>
                <w:noProof/>
                <w:webHidden/>
                <w:sz w:val="24"/>
                <w:szCs w:val="24"/>
              </w:rPr>
            </w:r>
            <w:r w:rsidRPr="00626E3A">
              <w:rPr>
                <w:rFonts w:ascii="Tahoma" w:hAnsi="Tahoma" w:cs="Tahoma"/>
                <w:noProof/>
                <w:webHidden/>
                <w:sz w:val="24"/>
                <w:szCs w:val="24"/>
              </w:rPr>
              <w:fldChar w:fldCharType="separate"/>
            </w:r>
            <w:r w:rsidR="00626E3A">
              <w:rPr>
                <w:rFonts w:ascii="Tahoma" w:hAnsi="Tahoma" w:cs="Tahoma"/>
                <w:noProof/>
                <w:webHidden/>
                <w:sz w:val="24"/>
                <w:szCs w:val="24"/>
              </w:rPr>
              <w:t>20</w:t>
            </w:r>
            <w:r w:rsidRPr="00626E3A">
              <w:rPr>
                <w:rFonts w:ascii="Tahoma" w:hAnsi="Tahoma" w:cs="Tahoma"/>
                <w:noProof/>
                <w:webHidden/>
                <w:sz w:val="24"/>
                <w:szCs w:val="24"/>
              </w:rPr>
              <w:fldChar w:fldCharType="end"/>
            </w:r>
          </w:hyperlink>
        </w:p>
        <w:p w14:paraId="19B72DC7" w14:textId="5015D56E" w:rsidR="007763F2" w:rsidRPr="00626E3A" w:rsidRDefault="007763F2">
          <w:pPr>
            <w:rPr>
              <w:rFonts w:ascii="Tahoma" w:hAnsi="Tahoma" w:cs="Tahoma"/>
              <w:sz w:val="24"/>
              <w:szCs w:val="24"/>
            </w:rPr>
          </w:pPr>
          <w:r w:rsidRPr="00626E3A">
            <w:rPr>
              <w:rFonts w:ascii="Tahoma" w:hAnsi="Tahoma" w:cs="Tahoma"/>
              <w:sz w:val="24"/>
              <w:szCs w:val="24"/>
              <w:lang w:val="es-ES"/>
            </w:rPr>
            <w:fldChar w:fldCharType="end"/>
          </w:r>
        </w:p>
      </w:sdtContent>
    </w:sdt>
    <w:p w14:paraId="3867CFF5" w14:textId="6C5D20A0" w:rsidR="00820271" w:rsidRPr="00626E3A" w:rsidRDefault="00820271" w:rsidP="007763F2">
      <w:pPr>
        <w:pStyle w:val="TtuloTDC"/>
        <w:rPr>
          <w:rFonts w:ascii="Tahoma" w:hAnsi="Tahoma" w:cs="Tahoma"/>
          <w:sz w:val="24"/>
          <w:szCs w:val="24"/>
        </w:rPr>
        <w:sectPr w:rsidR="00820271" w:rsidRPr="00626E3A" w:rsidSect="001423D0">
          <w:headerReference w:type="default" r:id="rId10"/>
          <w:pgSz w:w="12240" w:h="15840"/>
          <w:pgMar w:top="1440" w:right="1080" w:bottom="1440" w:left="1080" w:header="700" w:footer="0" w:gutter="0"/>
          <w:pgBorders w:offsetFrom="page">
            <w:top w:val="single" w:sz="4" w:space="24" w:color="auto"/>
            <w:left w:val="single" w:sz="4" w:space="24" w:color="auto"/>
            <w:bottom w:val="single" w:sz="4" w:space="24" w:color="auto"/>
            <w:right w:val="single" w:sz="4" w:space="24" w:color="auto"/>
          </w:pgBorders>
          <w:cols w:space="720"/>
        </w:sectPr>
      </w:pPr>
    </w:p>
    <w:p w14:paraId="2315C16A" w14:textId="481CDE7D" w:rsidR="005F21C1" w:rsidRPr="00626E3A" w:rsidRDefault="005F21C1" w:rsidP="000F42F6">
      <w:pPr>
        <w:pStyle w:val="Ttulo1"/>
        <w:ind w:left="720" w:firstLine="0"/>
        <w:jc w:val="center"/>
      </w:pPr>
      <w:bookmarkStart w:id="2" w:name="_Toc133916016"/>
      <w:bookmarkStart w:id="3" w:name="_Toc138146679"/>
      <w:r w:rsidRPr="00626E3A">
        <w:lastRenderedPageBreak/>
        <w:t>PRESENTACIÓN</w:t>
      </w:r>
      <w:bookmarkEnd w:id="2"/>
      <w:bookmarkEnd w:id="3"/>
    </w:p>
    <w:p w14:paraId="628236E3" w14:textId="38808931" w:rsidR="005F21C1" w:rsidRPr="00626E3A" w:rsidRDefault="005F21C1" w:rsidP="005F21C1">
      <w:pPr>
        <w:pStyle w:val="Ttulo1"/>
        <w:ind w:left="720" w:firstLine="0"/>
      </w:pPr>
    </w:p>
    <w:p w14:paraId="39D89332" w14:textId="77777777" w:rsidR="008A4A65" w:rsidRPr="00626E3A" w:rsidRDefault="008A4A65" w:rsidP="008A4A65">
      <w:pPr>
        <w:spacing w:line="240" w:lineRule="auto"/>
        <w:rPr>
          <w:rFonts w:ascii="Tahoma" w:hAnsi="Tahoma" w:cs="Tahoma"/>
          <w:b/>
          <w:sz w:val="24"/>
          <w:szCs w:val="24"/>
        </w:rPr>
      </w:pPr>
    </w:p>
    <w:p w14:paraId="55A0AF2F" w14:textId="40B34E88" w:rsidR="008A4A65" w:rsidRPr="00626E3A" w:rsidRDefault="008A4A65" w:rsidP="00596FB5">
      <w:pPr>
        <w:spacing w:line="240" w:lineRule="auto"/>
        <w:jc w:val="both"/>
        <w:rPr>
          <w:rFonts w:ascii="Tahoma" w:hAnsi="Tahoma" w:cs="Tahoma"/>
          <w:b/>
          <w:sz w:val="24"/>
          <w:szCs w:val="24"/>
        </w:rPr>
      </w:pPr>
      <w:r w:rsidRPr="00626E3A">
        <w:rPr>
          <w:rFonts w:ascii="Tahoma" w:hAnsi="Tahoma" w:cs="Tahoma"/>
          <w:b/>
          <w:sz w:val="24"/>
          <w:szCs w:val="24"/>
        </w:rPr>
        <w:t>MISIÓN</w:t>
      </w:r>
    </w:p>
    <w:p w14:paraId="106D8C72" w14:textId="7041DB7E" w:rsidR="008A4A65" w:rsidRPr="00626E3A" w:rsidRDefault="008A4A65" w:rsidP="00596FB5">
      <w:pPr>
        <w:spacing w:line="240" w:lineRule="auto"/>
        <w:jc w:val="both"/>
        <w:rPr>
          <w:rFonts w:ascii="Tahoma" w:hAnsi="Tahoma" w:cs="Tahoma"/>
          <w:sz w:val="24"/>
          <w:szCs w:val="24"/>
        </w:rPr>
      </w:pPr>
      <w:r w:rsidRPr="00626E3A">
        <w:rPr>
          <w:rFonts w:ascii="Tahoma" w:hAnsi="Tahoma" w:cs="Tahoma"/>
          <w:sz w:val="24"/>
          <w:szCs w:val="24"/>
        </w:rPr>
        <w:t>El INFOTEP en cumplimiento de la función social que corresponde a su naturaleza pública, tiene la misión de buscar el desarrollo social, económico, cultural, ambiental y aplicar conocimiento mediante procesos curriculares, de investigación y de proyección social para formar integralmente ciudadanos comprometidos con la sociedad y la cultura, para aportar soluciones a los problemas de la isla.</w:t>
      </w:r>
    </w:p>
    <w:p w14:paraId="38B9886B" w14:textId="77777777" w:rsidR="008A4A65" w:rsidRPr="00626E3A" w:rsidRDefault="008A4A65" w:rsidP="00596FB5">
      <w:pPr>
        <w:spacing w:line="240" w:lineRule="auto"/>
        <w:jc w:val="both"/>
        <w:rPr>
          <w:rFonts w:ascii="Tahoma" w:hAnsi="Tahoma" w:cs="Tahoma"/>
          <w:b/>
          <w:sz w:val="24"/>
          <w:szCs w:val="24"/>
        </w:rPr>
      </w:pPr>
    </w:p>
    <w:p w14:paraId="55B1BA3E" w14:textId="5F436D00" w:rsidR="008A4A65" w:rsidRPr="00626E3A" w:rsidRDefault="008A4A65" w:rsidP="00596FB5">
      <w:pPr>
        <w:spacing w:line="240" w:lineRule="auto"/>
        <w:jc w:val="both"/>
        <w:rPr>
          <w:rFonts w:ascii="Tahoma" w:hAnsi="Tahoma" w:cs="Tahoma"/>
          <w:b/>
          <w:sz w:val="24"/>
          <w:szCs w:val="24"/>
        </w:rPr>
      </w:pPr>
      <w:r w:rsidRPr="00626E3A">
        <w:rPr>
          <w:rFonts w:ascii="Tahoma" w:hAnsi="Tahoma" w:cs="Tahoma"/>
          <w:b/>
          <w:sz w:val="24"/>
          <w:szCs w:val="24"/>
        </w:rPr>
        <w:t>VISIÓN</w:t>
      </w:r>
    </w:p>
    <w:p w14:paraId="58491BE0" w14:textId="026021E6" w:rsidR="008A4A65" w:rsidRPr="00626E3A" w:rsidRDefault="008A4A65" w:rsidP="00596FB5">
      <w:pPr>
        <w:spacing w:line="240" w:lineRule="auto"/>
        <w:jc w:val="both"/>
        <w:rPr>
          <w:rFonts w:ascii="Tahoma" w:hAnsi="Tahoma" w:cs="Tahoma"/>
          <w:sz w:val="24"/>
          <w:szCs w:val="24"/>
        </w:rPr>
      </w:pPr>
      <w:r w:rsidRPr="00626E3A">
        <w:rPr>
          <w:rFonts w:ascii="Tahoma" w:hAnsi="Tahoma" w:cs="Tahoma"/>
          <w:sz w:val="24"/>
          <w:szCs w:val="24"/>
        </w:rPr>
        <w:t>El INFOTEP en el año 2030 se convertirá en la Institución Universitaria del Archipiélago, pionera en temas propios de insularidad con proyección hacia el país y el Caribe, reconocida por la calidad de sus programas, con egresados competitivos para satisfacer la demanda laboral del Departamento y la Nación, con infraestructura física, tecnológica y talento humano idóneo que garantice el cumplimiento de la misión institucional, siempre teniendo en cuenta el enfoque étnico y cultural del departamento.</w:t>
      </w:r>
    </w:p>
    <w:p w14:paraId="70E24725" w14:textId="77777777" w:rsidR="007763F2" w:rsidRPr="00626E3A" w:rsidRDefault="007763F2" w:rsidP="00596FB5">
      <w:pPr>
        <w:spacing w:line="240" w:lineRule="auto"/>
        <w:jc w:val="both"/>
        <w:rPr>
          <w:rFonts w:ascii="Tahoma" w:hAnsi="Tahoma" w:cs="Tahoma"/>
          <w:sz w:val="24"/>
          <w:szCs w:val="24"/>
        </w:rPr>
      </w:pPr>
    </w:p>
    <w:p w14:paraId="59FA0F6B" w14:textId="77777777" w:rsidR="008A4A65" w:rsidRPr="00626E3A" w:rsidRDefault="008A4A65" w:rsidP="00596FB5">
      <w:pPr>
        <w:spacing w:line="240" w:lineRule="auto"/>
        <w:jc w:val="both"/>
        <w:rPr>
          <w:rFonts w:ascii="Tahoma" w:hAnsi="Tahoma" w:cs="Tahoma"/>
          <w:b/>
          <w:sz w:val="24"/>
          <w:szCs w:val="24"/>
        </w:rPr>
      </w:pPr>
      <w:r w:rsidRPr="00626E3A">
        <w:rPr>
          <w:rFonts w:ascii="Tahoma" w:hAnsi="Tahoma" w:cs="Tahoma"/>
          <w:b/>
          <w:sz w:val="24"/>
          <w:szCs w:val="24"/>
        </w:rPr>
        <w:t>Objetivos Institucionales:</w:t>
      </w:r>
    </w:p>
    <w:p w14:paraId="692E546F"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Formular, presentar y gestionar proyectos tendientes a mejorar la infraestructura física de la institución, que incluyan áreas para la realización de eventos académicos culturales y deportivos.</w:t>
      </w:r>
    </w:p>
    <w:p w14:paraId="316A1AFD"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Presentar y gestionar ante entidades de orden nacional e internacional proyectos para la financiación de procesos académicos, administrativos e infraestructura.</w:t>
      </w:r>
    </w:p>
    <w:p w14:paraId="4E9A2EA1"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Evaluar los programas académicos con el fin de determinar su participación con los propósitos del desarrollo regional.</w:t>
      </w:r>
    </w:p>
    <w:p w14:paraId="0BFBC4B6"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 xml:space="preserve">Estructurar la planta de personal docente, asegurando el </w:t>
      </w:r>
      <w:proofErr w:type="gramStart"/>
      <w:r w:rsidRPr="00626E3A">
        <w:rPr>
          <w:rFonts w:ascii="Tahoma" w:hAnsi="Tahoma" w:cs="Tahoma"/>
          <w:sz w:val="24"/>
          <w:szCs w:val="24"/>
        </w:rPr>
        <w:t>cumplimiento mínimos</w:t>
      </w:r>
      <w:proofErr w:type="gramEnd"/>
      <w:r w:rsidRPr="00626E3A">
        <w:rPr>
          <w:rFonts w:ascii="Tahoma" w:hAnsi="Tahoma" w:cs="Tahoma"/>
          <w:sz w:val="24"/>
          <w:szCs w:val="24"/>
        </w:rPr>
        <w:t xml:space="preserve"> básicos.</w:t>
      </w:r>
    </w:p>
    <w:p w14:paraId="54B63503"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Incentivar y promover la investigación entre la comunidad educativa, con el fin de generar procesos de conocimientos y respuestas a situaciones específicas de la institución y el departamento.</w:t>
      </w:r>
    </w:p>
    <w:p w14:paraId="6D1C8516"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Realizar estudios de factibilidad para el ofrecimiento de programas de desarrollo humano y social.</w:t>
      </w:r>
    </w:p>
    <w:p w14:paraId="7A2A8464"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Fortalecer de manera permanente la planta de personal procurando que su estructura sea consecuente con los procesos misionales.</w:t>
      </w:r>
    </w:p>
    <w:p w14:paraId="4C25E3A4" w14:textId="77777777" w:rsidR="008A4A65" w:rsidRPr="00626E3A" w:rsidRDefault="008A4A65" w:rsidP="00596FB5">
      <w:pPr>
        <w:pStyle w:val="Prrafodelista"/>
        <w:numPr>
          <w:ilvl w:val="0"/>
          <w:numId w:val="21"/>
        </w:numPr>
        <w:spacing w:line="240" w:lineRule="auto"/>
        <w:jc w:val="both"/>
        <w:rPr>
          <w:rFonts w:ascii="Tahoma" w:hAnsi="Tahoma" w:cs="Tahoma"/>
          <w:sz w:val="24"/>
          <w:szCs w:val="24"/>
        </w:rPr>
      </w:pPr>
      <w:r w:rsidRPr="00626E3A">
        <w:rPr>
          <w:rFonts w:ascii="Tahoma" w:hAnsi="Tahoma" w:cs="Tahoma"/>
          <w:sz w:val="24"/>
          <w:szCs w:val="24"/>
        </w:rPr>
        <w:t xml:space="preserve">Determinar estrategias adecuadas de mercadeo para lograr la captación de nuevos usuarios </w:t>
      </w:r>
      <w:proofErr w:type="gramStart"/>
      <w:r w:rsidRPr="00626E3A">
        <w:rPr>
          <w:rFonts w:ascii="Tahoma" w:hAnsi="Tahoma" w:cs="Tahoma"/>
          <w:sz w:val="24"/>
          <w:szCs w:val="24"/>
        </w:rPr>
        <w:t>de acuerdo a</w:t>
      </w:r>
      <w:proofErr w:type="gramEnd"/>
      <w:r w:rsidRPr="00626E3A">
        <w:rPr>
          <w:rFonts w:ascii="Tahoma" w:hAnsi="Tahoma" w:cs="Tahoma"/>
          <w:sz w:val="24"/>
          <w:szCs w:val="24"/>
        </w:rPr>
        <w:t xml:space="preserve"> la población objeto.</w:t>
      </w:r>
    </w:p>
    <w:p w14:paraId="649AF965" w14:textId="77777777" w:rsidR="008A4A65" w:rsidRPr="00626E3A" w:rsidRDefault="008A4A65" w:rsidP="00596FB5">
      <w:pPr>
        <w:spacing w:line="240" w:lineRule="auto"/>
        <w:jc w:val="both"/>
        <w:rPr>
          <w:rFonts w:ascii="Tahoma" w:hAnsi="Tahoma" w:cs="Tahoma"/>
          <w:b/>
          <w:sz w:val="24"/>
          <w:szCs w:val="24"/>
        </w:rPr>
      </w:pPr>
      <w:r w:rsidRPr="00626E3A">
        <w:rPr>
          <w:rFonts w:ascii="Tahoma" w:hAnsi="Tahoma" w:cs="Tahoma"/>
          <w:b/>
          <w:sz w:val="24"/>
          <w:szCs w:val="24"/>
        </w:rPr>
        <w:t>Objetivos Académicos:</w:t>
      </w:r>
    </w:p>
    <w:p w14:paraId="285E8A55"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 xml:space="preserve">Desarrollar una cultura investigativa en la comunidad educativa del Departamento que facilite el acceso al conocimiento científico, tecnológico y técnico, para dar respuestas </w:t>
      </w:r>
      <w:r w:rsidRPr="00626E3A">
        <w:rPr>
          <w:rFonts w:ascii="Tahoma" w:hAnsi="Tahoma" w:cs="Tahoma"/>
          <w:sz w:val="24"/>
          <w:szCs w:val="24"/>
        </w:rPr>
        <w:lastRenderedPageBreak/>
        <w:t>adecuadas y pertinentes a las problemáticas de su entorno que sean afines a los campos disciplinares.</w:t>
      </w:r>
    </w:p>
    <w:p w14:paraId="4DEDB545"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Apuntar a la definición de líneas de Investigación Pedagógicas y Educativas en el Departamento con la participación de universidades, centros de investigación, organizaciones educativas y expertos en esta materia.</w:t>
      </w:r>
    </w:p>
    <w:p w14:paraId="33500277"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 xml:space="preserve">Colocar el órgano informativo de la institución como medio de divulgación de investigación e incentivo para el desarrollo de </w:t>
      </w:r>
      <w:proofErr w:type="gramStart"/>
      <w:r w:rsidRPr="00626E3A">
        <w:rPr>
          <w:rFonts w:ascii="Tahoma" w:hAnsi="Tahoma" w:cs="Tahoma"/>
          <w:sz w:val="24"/>
          <w:szCs w:val="24"/>
        </w:rPr>
        <w:t>las mismas</w:t>
      </w:r>
      <w:proofErr w:type="gramEnd"/>
      <w:r w:rsidRPr="00626E3A">
        <w:rPr>
          <w:rFonts w:ascii="Tahoma" w:hAnsi="Tahoma" w:cs="Tahoma"/>
          <w:sz w:val="24"/>
          <w:szCs w:val="24"/>
        </w:rPr>
        <w:t xml:space="preserve"> por parte de docentes y estudiantes.</w:t>
      </w:r>
    </w:p>
    <w:p w14:paraId="1F7B6660"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Generar proyectos de investigación que generen un impacto en la región buscando recursos de fuentes nacionales e internacionales.</w:t>
      </w:r>
    </w:p>
    <w:p w14:paraId="5C132DDE"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Generar proyectos que lleven a la conservación y la descripción de elementos etnográficos.</w:t>
      </w:r>
    </w:p>
    <w:p w14:paraId="66D371F1" w14:textId="77777777"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Desarrollar elementos que permitan que docentes de la institución crezcan en sus condiciones de su formación.</w:t>
      </w:r>
    </w:p>
    <w:p w14:paraId="58C711A7" w14:textId="38DC1F83" w:rsidR="008A4A65" w:rsidRPr="00626E3A" w:rsidRDefault="008A4A65" w:rsidP="00596FB5">
      <w:pPr>
        <w:pStyle w:val="Prrafodelista"/>
        <w:numPr>
          <w:ilvl w:val="0"/>
          <w:numId w:val="22"/>
        </w:numPr>
        <w:spacing w:line="240" w:lineRule="auto"/>
        <w:jc w:val="both"/>
        <w:rPr>
          <w:rFonts w:ascii="Tahoma" w:hAnsi="Tahoma" w:cs="Tahoma"/>
          <w:sz w:val="24"/>
          <w:szCs w:val="24"/>
        </w:rPr>
      </w:pPr>
      <w:r w:rsidRPr="00626E3A">
        <w:rPr>
          <w:rFonts w:ascii="Tahoma" w:hAnsi="Tahoma" w:cs="Tahoma"/>
          <w:sz w:val="24"/>
          <w:szCs w:val="24"/>
        </w:rPr>
        <w:t>Fomentar, incentivar, fortalecer y garantizar la creación de negocios productivos con estudiantes y alumnos de la institución y participar en procesos de integración y redes de creación de empresas.</w:t>
      </w:r>
    </w:p>
    <w:p w14:paraId="040F5CB8" w14:textId="77777777" w:rsidR="00820271" w:rsidRPr="00626E3A" w:rsidRDefault="00820271" w:rsidP="00596FB5">
      <w:pPr>
        <w:spacing w:line="240" w:lineRule="auto"/>
        <w:jc w:val="both"/>
        <w:rPr>
          <w:rFonts w:ascii="Tahoma" w:hAnsi="Tahoma" w:cs="Tahoma"/>
          <w:b/>
          <w:sz w:val="24"/>
          <w:szCs w:val="24"/>
        </w:rPr>
      </w:pPr>
    </w:p>
    <w:p w14:paraId="6FB1C086" w14:textId="336AE2C0" w:rsidR="00820271" w:rsidRPr="00626E3A" w:rsidRDefault="008E65CD" w:rsidP="00596FB5">
      <w:pPr>
        <w:spacing w:line="240" w:lineRule="auto"/>
        <w:jc w:val="both"/>
        <w:rPr>
          <w:rFonts w:ascii="Tahoma" w:hAnsi="Tahoma" w:cs="Tahoma"/>
          <w:sz w:val="24"/>
          <w:szCs w:val="24"/>
        </w:rPr>
      </w:pPr>
      <w:r w:rsidRPr="00626E3A">
        <w:rPr>
          <w:rFonts w:ascii="Tahoma" w:hAnsi="Tahoma" w:cs="Tahoma"/>
          <w:b/>
          <w:sz w:val="24"/>
          <w:szCs w:val="24"/>
        </w:rPr>
        <w:t>Apreciaciones para la lectura y entendimiento del informe:</w:t>
      </w:r>
    </w:p>
    <w:p w14:paraId="4FA31FF9"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La información presupuestal se presenta con corte a 31 de diciembre de 2022 y para el 2023 se presenta con corte 31 de marzo</w:t>
      </w:r>
    </w:p>
    <w:p w14:paraId="400E680D"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Los procesos estratégicos del INFOTEP son: Direccionamiento Estratégico y Sistema Interno de Aseguramiento de la Calidad (SIAC)</w:t>
      </w:r>
    </w:p>
    <w:p w14:paraId="03BA9757"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Los procesos misionales del INFOTEP son: Gestión Académica; Extensión y Proyección Social; Investigación, Innovación, Creación Artística y Cultural; Internacionalización y Bilingüismo; y Bienestar Estudiantil.</w:t>
      </w:r>
    </w:p>
    <w:p w14:paraId="284C8533"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Los procesos de apoyo del INFOTEP son: Talento Humano, Gestión Tecnológica; Gestión Documental, Comunicaciones y Mercadeo; Servicio de Atención al Ciudadano y Gestión Legal, Administrativa y Financiera.</w:t>
      </w:r>
    </w:p>
    <w:p w14:paraId="1A9ECFE5"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El proceso de Evaluación del INFOTEP es: Control y Evaluación Integral</w:t>
      </w:r>
    </w:p>
    <w:p w14:paraId="599A39EA" w14:textId="77777777"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En el capítulo dos (2) se presentan los avances de gestión, principales retos y dificultades del 2022.</w:t>
      </w:r>
    </w:p>
    <w:p w14:paraId="6AA9D379" w14:textId="0CACA8EB" w:rsidR="00E82779" w:rsidRPr="00626E3A" w:rsidRDefault="00E82779" w:rsidP="00E82779">
      <w:pPr>
        <w:pStyle w:val="Prrafodelista"/>
        <w:numPr>
          <w:ilvl w:val="0"/>
          <w:numId w:val="69"/>
        </w:numPr>
        <w:spacing w:line="240" w:lineRule="auto"/>
        <w:jc w:val="both"/>
        <w:rPr>
          <w:rFonts w:ascii="Tahoma" w:hAnsi="Tahoma" w:cs="Tahoma"/>
          <w:sz w:val="24"/>
          <w:szCs w:val="24"/>
        </w:rPr>
      </w:pPr>
      <w:r w:rsidRPr="00626E3A">
        <w:rPr>
          <w:rFonts w:ascii="Tahoma" w:hAnsi="Tahoma" w:cs="Tahoma"/>
          <w:sz w:val="24"/>
          <w:szCs w:val="24"/>
        </w:rPr>
        <w:t>En el capítulo tres (3) se reportan los avances de la vigencia 2023 con corte 31 de marzo. Este es un informe parcial de la ejecución de metas para la vigencia.</w:t>
      </w:r>
    </w:p>
    <w:p w14:paraId="6880DE46" w14:textId="77777777" w:rsidR="007763F2" w:rsidRPr="00626E3A" w:rsidRDefault="007763F2" w:rsidP="007763F2">
      <w:pPr>
        <w:spacing w:line="240" w:lineRule="auto"/>
        <w:jc w:val="both"/>
        <w:rPr>
          <w:rFonts w:ascii="Tahoma" w:hAnsi="Tahoma" w:cs="Tahoma"/>
          <w:sz w:val="24"/>
          <w:szCs w:val="24"/>
        </w:rPr>
      </w:pPr>
    </w:p>
    <w:p w14:paraId="298CCA82" w14:textId="77777777" w:rsidR="007763F2" w:rsidRPr="00626E3A" w:rsidRDefault="007763F2" w:rsidP="007763F2">
      <w:pPr>
        <w:spacing w:line="240" w:lineRule="auto"/>
        <w:jc w:val="both"/>
        <w:rPr>
          <w:rFonts w:ascii="Tahoma" w:hAnsi="Tahoma" w:cs="Tahoma"/>
          <w:sz w:val="24"/>
          <w:szCs w:val="24"/>
        </w:rPr>
      </w:pPr>
    </w:p>
    <w:p w14:paraId="52A506B6" w14:textId="77777777" w:rsidR="007763F2" w:rsidRPr="00626E3A" w:rsidRDefault="007763F2" w:rsidP="007763F2">
      <w:pPr>
        <w:spacing w:line="240" w:lineRule="auto"/>
        <w:jc w:val="both"/>
        <w:rPr>
          <w:rFonts w:ascii="Tahoma" w:hAnsi="Tahoma" w:cs="Tahoma"/>
          <w:sz w:val="24"/>
          <w:szCs w:val="24"/>
        </w:rPr>
      </w:pPr>
    </w:p>
    <w:p w14:paraId="006C66F5" w14:textId="77777777" w:rsidR="007763F2" w:rsidRPr="00626E3A" w:rsidRDefault="007763F2" w:rsidP="007763F2">
      <w:pPr>
        <w:spacing w:line="240" w:lineRule="auto"/>
        <w:jc w:val="both"/>
        <w:rPr>
          <w:rFonts w:ascii="Tahoma" w:hAnsi="Tahoma" w:cs="Tahoma"/>
          <w:sz w:val="24"/>
          <w:szCs w:val="24"/>
        </w:rPr>
      </w:pPr>
    </w:p>
    <w:p w14:paraId="552A6106" w14:textId="3F69DB18" w:rsidR="008A4A65" w:rsidRPr="00626E3A" w:rsidRDefault="000F42F6" w:rsidP="000F42F6">
      <w:pPr>
        <w:pStyle w:val="Ttulo1"/>
        <w:ind w:left="0" w:firstLine="0"/>
        <w:jc w:val="center"/>
      </w:pPr>
      <w:bookmarkStart w:id="4" w:name="_Toc138146680"/>
      <w:r w:rsidRPr="00626E3A">
        <w:lastRenderedPageBreak/>
        <w:t>INFORME DE GESTIÓN VIGENCIA 2022-2023</w:t>
      </w:r>
      <w:bookmarkEnd w:id="4"/>
    </w:p>
    <w:p w14:paraId="24E42F9F" w14:textId="61039BA9" w:rsidR="00E9333E" w:rsidRPr="00626E3A" w:rsidRDefault="00E9333E" w:rsidP="00596FB5">
      <w:pPr>
        <w:jc w:val="both"/>
        <w:rPr>
          <w:rFonts w:ascii="Tahoma" w:hAnsi="Tahoma" w:cs="Tahoma"/>
          <w:sz w:val="24"/>
          <w:szCs w:val="24"/>
        </w:rPr>
      </w:pPr>
    </w:p>
    <w:p w14:paraId="66187ED6" w14:textId="77777777" w:rsidR="00E92074" w:rsidRPr="00626E3A" w:rsidRDefault="00E92074" w:rsidP="00E92074">
      <w:pPr>
        <w:pStyle w:val="Ttulo2"/>
        <w:numPr>
          <w:ilvl w:val="0"/>
          <w:numId w:val="73"/>
        </w:numPr>
        <w:tabs>
          <w:tab w:val="clear" w:pos="720"/>
        </w:tabs>
        <w:ind w:left="1080" w:hanging="720"/>
        <w:jc w:val="both"/>
        <w:textAlignment w:val="baseline"/>
        <w:rPr>
          <w:rFonts w:ascii="Tahoma" w:hAnsi="Tahoma" w:cs="Tahoma"/>
          <w:b/>
          <w:bCs/>
          <w:color w:val="2F5496"/>
          <w:sz w:val="24"/>
          <w:szCs w:val="24"/>
        </w:rPr>
      </w:pPr>
      <w:bookmarkStart w:id="5" w:name="_Toc138146681"/>
      <w:r w:rsidRPr="00626E3A">
        <w:rPr>
          <w:rFonts w:ascii="Tahoma" w:hAnsi="Tahoma" w:cs="Tahoma"/>
          <w:b/>
          <w:bCs/>
          <w:color w:val="2F5496"/>
          <w:sz w:val="24"/>
          <w:szCs w:val="24"/>
        </w:rPr>
        <w:t>DIRECCIONAMIENTO ESTRATÉGICO</w:t>
      </w:r>
      <w:bookmarkEnd w:id="5"/>
    </w:p>
    <w:p w14:paraId="54C6C211" w14:textId="77777777" w:rsidR="00E92074" w:rsidRPr="00626E3A" w:rsidRDefault="00E92074" w:rsidP="00E92074">
      <w:pPr>
        <w:rPr>
          <w:rFonts w:ascii="Tahoma" w:hAnsi="Tahoma" w:cs="Tahoma"/>
          <w:sz w:val="24"/>
          <w:szCs w:val="24"/>
        </w:rPr>
      </w:pPr>
    </w:p>
    <w:p w14:paraId="680FD659" w14:textId="77777777" w:rsidR="00E92074" w:rsidRPr="00626E3A" w:rsidRDefault="00E92074" w:rsidP="00E92074">
      <w:pPr>
        <w:pStyle w:val="NormalWeb"/>
        <w:spacing w:before="0" w:beforeAutospacing="0" w:after="160" w:afterAutospacing="0"/>
        <w:ind w:left="1080"/>
        <w:jc w:val="both"/>
        <w:rPr>
          <w:rFonts w:ascii="Tahoma" w:hAnsi="Tahoma" w:cs="Tahoma"/>
        </w:rPr>
      </w:pPr>
      <w:r w:rsidRPr="00626E3A">
        <w:rPr>
          <w:rFonts w:ascii="Tahoma" w:hAnsi="Tahoma" w:cs="Tahoma"/>
          <w:b/>
          <w:bCs/>
        </w:rPr>
        <w:t>CUADRO RESUMEN DE EJECUCIÓN PRESUPUESTAL</w:t>
      </w:r>
    </w:p>
    <w:tbl>
      <w:tblPr>
        <w:tblW w:w="0" w:type="auto"/>
        <w:tblCellMar>
          <w:top w:w="15" w:type="dxa"/>
          <w:left w:w="15" w:type="dxa"/>
          <w:bottom w:w="15" w:type="dxa"/>
          <w:right w:w="15" w:type="dxa"/>
        </w:tblCellMar>
        <w:tblLook w:val="04A0" w:firstRow="1" w:lastRow="0" w:firstColumn="1" w:lastColumn="0" w:noHBand="0" w:noVBand="1"/>
      </w:tblPr>
      <w:tblGrid>
        <w:gridCol w:w="3874"/>
        <w:gridCol w:w="2893"/>
      </w:tblGrid>
      <w:tr w:rsidR="00E92074" w:rsidRPr="00626E3A" w14:paraId="6F575185" w14:textId="77777777" w:rsidTr="00E92074">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9EFBCF"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ÁREA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2F081E"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Planeación</w:t>
            </w:r>
          </w:p>
        </w:tc>
      </w:tr>
      <w:tr w:rsidR="00E92074" w:rsidRPr="00626E3A" w14:paraId="48081474" w14:textId="77777777" w:rsidTr="00E92074">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DF475E"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RESPONSABLE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C191EE"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Nerieth May Caraballo</w:t>
            </w:r>
          </w:p>
        </w:tc>
      </w:tr>
      <w:tr w:rsidR="00E92074" w:rsidRPr="00626E3A" w14:paraId="6D8CBC09" w14:textId="77777777" w:rsidTr="00E92074">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57A6F"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RECURSOS ASIGNADOS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36DB6C"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$140.000.000</w:t>
            </w:r>
          </w:p>
        </w:tc>
      </w:tr>
      <w:tr w:rsidR="00E92074" w:rsidRPr="00626E3A" w14:paraId="3B802D0B" w14:textId="77777777" w:rsidTr="00E92074">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16A47F"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RECURSOS EJECUTADOS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B18676"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$140.000.000</w:t>
            </w:r>
          </w:p>
        </w:tc>
      </w:tr>
      <w:tr w:rsidR="00E92074" w:rsidRPr="00626E3A" w14:paraId="14264AFB" w14:textId="77777777" w:rsidTr="00E92074">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4CC01C"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PORCENTAJE DE EJECUCIÓN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72C617" w14:textId="77777777" w:rsidR="00E92074" w:rsidRPr="00626E3A" w:rsidRDefault="00E92074">
            <w:pPr>
              <w:pStyle w:val="NormalWeb"/>
              <w:spacing w:before="0" w:beforeAutospacing="0" w:after="0" w:afterAutospacing="0"/>
              <w:jc w:val="both"/>
              <w:rPr>
                <w:rFonts w:ascii="Tahoma" w:hAnsi="Tahoma" w:cs="Tahoma"/>
              </w:rPr>
            </w:pPr>
            <w:r w:rsidRPr="00626E3A">
              <w:rPr>
                <w:rFonts w:ascii="Tahoma" w:hAnsi="Tahoma" w:cs="Tahoma"/>
                <w:b/>
                <w:bCs/>
              </w:rPr>
              <w:t>100%</w:t>
            </w:r>
          </w:p>
        </w:tc>
      </w:tr>
    </w:tbl>
    <w:p w14:paraId="1C1744F2" w14:textId="77777777" w:rsidR="00E92074" w:rsidRPr="00626E3A" w:rsidRDefault="00E92074" w:rsidP="00E92074">
      <w:pPr>
        <w:rPr>
          <w:rFonts w:ascii="Tahoma" w:hAnsi="Tahoma" w:cs="Tahoma"/>
          <w:sz w:val="24"/>
          <w:szCs w:val="24"/>
        </w:rPr>
      </w:pPr>
      <w:r w:rsidRPr="00626E3A">
        <w:rPr>
          <w:rFonts w:ascii="Tahoma" w:hAnsi="Tahoma" w:cs="Tahoma"/>
          <w:sz w:val="24"/>
          <w:szCs w:val="24"/>
        </w:rPr>
        <w:br/>
      </w:r>
    </w:p>
    <w:p w14:paraId="43BCAF83" w14:textId="77777777" w:rsidR="00E92074" w:rsidRPr="00626E3A" w:rsidRDefault="00E92074" w:rsidP="00E92074">
      <w:pPr>
        <w:pStyle w:val="NormalWeb"/>
        <w:numPr>
          <w:ilvl w:val="0"/>
          <w:numId w:val="74"/>
        </w:numPr>
        <w:spacing w:before="0" w:beforeAutospacing="0" w:after="160" w:afterAutospacing="0"/>
        <w:jc w:val="both"/>
        <w:textAlignment w:val="baseline"/>
        <w:rPr>
          <w:rFonts w:ascii="Tahoma" w:hAnsi="Tahoma" w:cs="Tahoma"/>
          <w:b/>
          <w:bCs/>
        </w:rPr>
      </w:pPr>
      <w:r w:rsidRPr="00626E3A">
        <w:rPr>
          <w:rFonts w:ascii="Tahoma" w:hAnsi="Tahoma" w:cs="Tahoma"/>
          <w:b/>
          <w:bCs/>
        </w:rPr>
        <w:t>LOGROS OBTENIDOS DURANTE EL AÑO 2022</w:t>
      </w:r>
    </w:p>
    <w:p w14:paraId="38A605E3" w14:textId="77777777" w:rsidR="00E92074" w:rsidRPr="00626E3A" w:rsidRDefault="00E92074" w:rsidP="00E92074">
      <w:pPr>
        <w:pStyle w:val="NormalWeb"/>
        <w:spacing w:before="0" w:beforeAutospacing="0" w:after="160" w:afterAutospacing="0"/>
        <w:jc w:val="both"/>
        <w:rPr>
          <w:rFonts w:ascii="Tahoma" w:hAnsi="Tahoma" w:cs="Tahoma"/>
        </w:rPr>
      </w:pPr>
      <w:r w:rsidRPr="00626E3A">
        <w:rPr>
          <w:rFonts w:ascii="Tahoma" w:hAnsi="Tahoma" w:cs="Tahoma"/>
        </w:rPr>
        <w:t>El avance más significativo al cierre de la gestión fue sin duda el porcentaje de mejoramiento de la Institución en la implementación de MIPG, el cual fue de un 117% respecto a los resultados del 2018, donde se pasa de un puntaje de 80.4 y se cierra la gestión del 2022 con 94.1 puntos para la medición del 2021. Un claro resultado de este desempeño es que se logra articular toda la planeación estratégica, facilitando la medición de los avances de la gestión por procesos y generación de alertas tempranas a la alta dirección.</w:t>
      </w:r>
    </w:p>
    <w:p w14:paraId="543CB260" w14:textId="41091840" w:rsidR="00E92074" w:rsidRPr="00626E3A" w:rsidRDefault="00E92074" w:rsidP="00E92074">
      <w:pPr>
        <w:pStyle w:val="NormalWeb"/>
        <w:spacing w:before="0" w:beforeAutospacing="0" w:after="160" w:afterAutospacing="0"/>
        <w:jc w:val="both"/>
        <w:rPr>
          <w:rFonts w:ascii="Tahoma" w:hAnsi="Tahoma" w:cs="Tahoma"/>
        </w:rPr>
      </w:pPr>
      <w:r w:rsidRPr="00626E3A">
        <w:rPr>
          <w:rFonts w:ascii="Tahoma" w:hAnsi="Tahoma" w:cs="Tahoma"/>
          <w:noProof/>
          <w:bdr w:val="none" w:sz="0" w:space="0" w:color="auto" w:frame="1"/>
        </w:rPr>
        <w:drawing>
          <wp:inline distT="0" distB="0" distL="0" distR="0" wp14:anchorId="419AAE2B" wp14:editId="2A3EA9E9">
            <wp:extent cx="5837555" cy="3511550"/>
            <wp:effectExtent l="0" t="0" r="0" b="0"/>
            <wp:docPr id="1659648071" name="Imagen 2"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648071" name="Imagen 2" descr="Gráfico, Gráfico en cascada&#10;&#10;Descripción generada automáticament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37555" cy="3511550"/>
                    </a:xfrm>
                    <a:prstGeom prst="rect">
                      <a:avLst/>
                    </a:prstGeom>
                    <a:noFill/>
                    <a:ln>
                      <a:noFill/>
                    </a:ln>
                  </pic:spPr>
                </pic:pic>
              </a:graphicData>
            </a:graphic>
          </wp:inline>
        </w:drawing>
      </w:r>
    </w:p>
    <w:p w14:paraId="3793EFB5" w14:textId="77777777" w:rsidR="00E92074" w:rsidRPr="00626E3A" w:rsidRDefault="00E92074" w:rsidP="00E92074">
      <w:pPr>
        <w:pStyle w:val="NormalWeb"/>
        <w:spacing w:before="0" w:beforeAutospacing="0" w:after="160" w:afterAutospacing="0"/>
        <w:jc w:val="both"/>
        <w:rPr>
          <w:rFonts w:ascii="Tahoma" w:hAnsi="Tahoma" w:cs="Tahoma"/>
        </w:rPr>
      </w:pPr>
      <w:r w:rsidRPr="00626E3A">
        <w:rPr>
          <w:rFonts w:ascii="Tahoma" w:hAnsi="Tahoma" w:cs="Tahoma"/>
        </w:rPr>
        <w:lastRenderedPageBreak/>
        <w:t>fuente: oficina de planeación del INFOTEP</w:t>
      </w:r>
    </w:p>
    <w:p w14:paraId="415FBCA2" w14:textId="77777777" w:rsidR="00E92074" w:rsidRPr="00626E3A" w:rsidRDefault="00E92074" w:rsidP="00E92074">
      <w:pPr>
        <w:rPr>
          <w:rFonts w:ascii="Tahoma" w:hAnsi="Tahoma" w:cs="Tahoma"/>
          <w:sz w:val="24"/>
          <w:szCs w:val="24"/>
        </w:rPr>
      </w:pPr>
      <w:r w:rsidRPr="00626E3A">
        <w:rPr>
          <w:rFonts w:ascii="Tahoma" w:hAnsi="Tahoma" w:cs="Tahoma"/>
          <w:sz w:val="24"/>
          <w:szCs w:val="24"/>
        </w:rPr>
        <w:br/>
      </w:r>
    </w:p>
    <w:p w14:paraId="10D47071" w14:textId="77777777" w:rsidR="00E92074" w:rsidRPr="00626E3A" w:rsidRDefault="00E92074" w:rsidP="00E92074">
      <w:pPr>
        <w:pStyle w:val="NormalWeb"/>
        <w:numPr>
          <w:ilvl w:val="0"/>
          <w:numId w:val="75"/>
        </w:numPr>
        <w:spacing w:before="0" w:beforeAutospacing="0" w:after="160" w:afterAutospacing="0"/>
        <w:jc w:val="both"/>
        <w:textAlignment w:val="baseline"/>
        <w:rPr>
          <w:rFonts w:ascii="Tahoma" w:hAnsi="Tahoma" w:cs="Tahoma"/>
          <w:b/>
          <w:bCs/>
        </w:rPr>
      </w:pPr>
      <w:r w:rsidRPr="00626E3A">
        <w:rPr>
          <w:rFonts w:ascii="Tahoma" w:hAnsi="Tahoma" w:cs="Tahoma"/>
          <w:b/>
          <w:bCs/>
        </w:rPr>
        <w:t>METAS NO LOGRADAS EN EL AÑO 2022</w:t>
      </w:r>
    </w:p>
    <w:p w14:paraId="40EA4D82" w14:textId="77777777" w:rsidR="00E92074" w:rsidRPr="00626E3A" w:rsidRDefault="00E92074" w:rsidP="00E92074">
      <w:pPr>
        <w:pStyle w:val="NormalWeb"/>
        <w:spacing w:before="0" w:beforeAutospacing="0" w:after="160" w:afterAutospacing="0"/>
        <w:jc w:val="both"/>
        <w:rPr>
          <w:rFonts w:ascii="Tahoma" w:hAnsi="Tahoma" w:cs="Tahoma"/>
        </w:rPr>
      </w:pPr>
      <w:r w:rsidRPr="00626E3A">
        <w:rPr>
          <w:rFonts w:ascii="Tahoma" w:hAnsi="Tahoma" w:cs="Tahoma"/>
        </w:rPr>
        <w:t>Racionalización de trámites: habilitación del botón PSE para el pago electrónico de los trámites, con el fin de volver todos los trámites totalmente en línea de acuerdo con la estrategia de racionalización de trámites de la vigencia.</w:t>
      </w:r>
    </w:p>
    <w:p w14:paraId="77AC3F60" w14:textId="77777777" w:rsidR="00E92074" w:rsidRPr="00626E3A" w:rsidRDefault="00E92074" w:rsidP="00E92074">
      <w:pPr>
        <w:rPr>
          <w:rFonts w:ascii="Tahoma" w:hAnsi="Tahoma" w:cs="Tahoma"/>
          <w:sz w:val="24"/>
          <w:szCs w:val="24"/>
        </w:rPr>
      </w:pPr>
      <w:r w:rsidRPr="00626E3A">
        <w:rPr>
          <w:rFonts w:ascii="Tahoma" w:hAnsi="Tahoma" w:cs="Tahoma"/>
          <w:sz w:val="24"/>
          <w:szCs w:val="24"/>
        </w:rPr>
        <w:br/>
      </w:r>
    </w:p>
    <w:p w14:paraId="26084D33" w14:textId="77777777" w:rsidR="00E92074" w:rsidRPr="00626E3A" w:rsidRDefault="00E92074" w:rsidP="00E92074">
      <w:pPr>
        <w:pStyle w:val="NormalWeb"/>
        <w:numPr>
          <w:ilvl w:val="0"/>
          <w:numId w:val="76"/>
        </w:numPr>
        <w:spacing w:before="0" w:beforeAutospacing="0" w:after="0" w:afterAutospacing="0"/>
        <w:jc w:val="both"/>
        <w:textAlignment w:val="baseline"/>
        <w:rPr>
          <w:rFonts w:ascii="Tahoma" w:hAnsi="Tahoma" w:cs="Tahoma"/>
          <w:b/>
          <w:bCs/>
        </w:rPr>
      </w:pPr>
      <w:r w:rsidRPr="00626E3A">
        <w:rPr>
          <w:rFonts w:ascii="Tahoma" w:hAnsi="Tahoma" w:cs="Tahoma"/>
          <w:b/>
          <w:bCs/>
        </w:rPr>
        <w:t>PRINCIPALES RETOS PARA EL AÑO 2023</w:t>
      </w:r>
    </w:p>
    <w:p w14:paraId="278652CE" w14:textId="77777777" w:rsidR="00E92074" w:rsidRPr="00626E3A" w:rsidRDefault="00E92074" w:rsidP="00E92074">
      <w:pPr>
        <w:rPr>
          <w:rFonts w:ascii="Tahoma" w:hAnsi="Tahoma" w:cs="Tahoma"/>
          <w:sz w:val="24"/>
          <w:szCs w:val="24"/>
        </w:rPr>
      </w:pPr>
    </w:p>
    <w:p w14:paraId="672361EE" w14:textId="77777777" w:rsidR="00E92074" w:rsidRPr="00626E3A" w:rsidRDefault="00E92074" w:rsidP="00E92074">
      <w:pPr>
        <w:pStyle w:val="NormalWeb"/>
        <w:spacing w:before="0" w:beforeAutospacing="0" w:after="0" w:afterAutospacing="0"/>
        <w:jc w:val="both"/>
        <w:rPr>
          <w:rFonts w:ascii="Tahoma" w:hAnsi="Tahoma" w:cs="Tahoma"/>
        </w:rPr>
      </w:pPr>
      <w:r w:rsidRPr="00626E3A">
        <w:rPr>
          <w:rFonts w:ascii="Tahoma" w:hAnsi="Tahoma" w:cs="Tahoma"/>
        </w:rPr>
        <w:t>Implementación de la estrategia de racionalización de trámites que tiene como fin poner todos los trámites en línea al habilitar el botón PSE.</w:t>
      </w:r>
    </w:p>
    <w:p w14:paraId="49BF9CC2" w14:textId="77777777" w:rsidR="00E92074" w:rsidRPr="00626E3A" w:rsidRDefault="00E92074" w:rsidP="00596FB5">
      <w:pPr>
        <w:jc w:val="both"/>
        <w:rPr>
          <w:rFonts w:ascii="Tahoma" w:hAnsi="Tahoma" w:cs="Tahoma"/>
          <w:sz w:val="24"/>
          <w:szCs w:val="24"/>
        </w:rPr>
      </w:pPr>
    </w:p>
    <w:p w14:paraId="1355056D" w14:textId="77777777" w:rsidR="00E9333E" w:rsidRPr="00626E3A" w:rsidRDefault="00E9333E" w:rsidP="00596FB5">
      <w:pPr>
        <w:pStyle w:val="Ttulo1"/>
        <w:ind w:left="720" w:firstLine="0"/>
        <w:jc w:val="both"/>
      </w:pPr>
    </w:p>
    <w:p w14:paraId="03C6009E" w14:textId="24E7D393" w:rsidR="00E9333E" w:rsidRPr="00626E3A" w:rsidRDefault="0008512D" w:rsidP="000F42F6">
      <w:pPr>
        <w:pStyle w:val="Ttulo2"/>
        <w:numPr>
          <w:ilvl w:val="0"/>
          <w:numId w:val="73"/>
        </w:numPr>
        <w:jc w:val="both"/>
        <w:rPr>
          <w:rFonts w:ascii="Tahoma" w:hAnsi="Tahoma" w:cs="Tahoma"/>
          <w:b/>
          <w:sz w:val="24"/>
          <w:szCs w:val="24"/>
        </w:rPr>
      </w:pPr>
      <w:bookmarkStart w:id="6" w:name="_Toc133916018"/>
      <w:bookmarkStart w:id="7" w:name="_Toc138146682"/>
      <w:r w:rsidRPr="00626E3A">
        <w:rPr>
          <w:rFonts w:ascii="Tahoma" w:hAnsi="Tahoma" w:cs="Tahoma"/>
          <w:b/>
          <w:sz w:val="24"/>
          <w:szCs w:val="24"/>
        </w:rPr>
        <w:t>VICERRECTORÍA ACADÉMICA</w:t>
      </w:r>
      <w:bookmarkEnd w:id="6"/>
      <w:bookmarkEnd w:id="7"/>
    </w:p>
    <w:p w14:paraId="7AF6BB26" w14:textId="77777777" w:rsidR="00E9333E" w:rsidRPr="00626E3A" w:rsidRDefault="00E9333E" w:rsidP="00596FB5">
      <w:pPr>
        <w:pStyle w:val="Prrafodelista"/>
        <w:ind w:left="420"/>
        <w:jc w:val="both"/>
        <w:rPr>
          <w:rFonts w:ascii="Tahoma" w:hAnsi="Tahoma" w:cs="Tahoma"/>
          <w:b/>
          <w:bCs/>
          <w:sz w:val="24"/>
          <w:szCs w:val="24"/>
        </w:rPr>
      </w:pPr>
    </w:p>
    <w:p w14:paraId="5239F3EF" w14:textId="77777777"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9120" w:type="dxa"/>
        <w:tblInd w:w="562" w:type="dxa"/>
        <w:tblLook w:val="04A0" w:firstRow="1" w:lastRow="0" w:firstColumn="1" w:lastColumn="0" w:noHBand="0" w:noVBand="1"/>
      </w:tblPr>
      <w:tblGrid>
        <w:gridCol w:w="4253"/>
        <w:gridCol w:w="4867"/>
      </w:tblGrid>
      <w:tr w:rsidR="00E9333E" w:rsidRPr="00626E3A" w14:paraId="2AA0E4C7" w14:textId="77777777" w:rsidTr="00820271">
        <w:trPr>
          <w:trHeight w:val="270"/>
        </w:trPr>
        <w:tc>
          <w:tcPr>
            <w:tcW w:w="4253" w:type="dxa"/>
          </w:tcPr>
          <w:p w14:paraId="44226AC1" w14:textId="77777777" w:rsidR="00E9333E" w:rsidRPr="00626E3A" w:rsidRDefault="00E9333E" w:rsidP="00596FB5">
            <w:pPr>
              <w:jc w:val="both"/>
              <w:rPr>
                <w:rFonts w:ascii="Tahoma" w:hAnsi="Tahoma" w:cs="Tahoma"/>
                <w:b/>
                <w:bCs/>
                <w:sz w:val="24"/>
                <w:szCs w:val="24"/>
              </w:rPr>
            </w:pPr>
            <w:r w:rsidRPr="00626E3A">
              <w:rPr>
                <w:rFonts w:ascii="Tahoma" w:hAnsi="Tahoma" w:cs="Tahoma"/>
                <w:b/>
                <w:bCs/>
                <w:sz w:val="24"/>
                <w:szCs w:val="24"/>
              </w:rPr>
              <w:t>ÁREA</w:t>
            </w:r>
          </w:p>
        </w:tc>
        <w:tc>
          <w:tcPr>
            <w:tcW w:w="4867" w:type="dxa"/>
          </w:tcPr>
          <w:p w14:paraId="77664CE5" w14:textId="47DE8F64" w:rsidR="00E9333E" w:rsidRPr="00626E3A" w:rsidRDefault="00E9333E" w:rsidP="00596FB5">
            <w:pPr>
              <w:jc w:val="both"/>
              <w:rPr>
                <w:rFonts w:ascii="Tahoma" w:hAnsi="Tahoma" w:cs="Tahoma"/>
                <w:b/>
                <w:bCs/>
                <w:sz w:val="24"/>
                <w:szCs w:val="24"/>
              </w:rPr>
            </w:pPr>
            <w:r w:rsidRPr="00626E3A">
              <w:rPr>
                <w:rFonts w:ascii="Tahoma" w:hAnsi="Tahoma" w:cs="Tahoma"/>
                <w:b/>
                <w:bCs/>
                <w:sz w:val="24"/>
                <w:szCs w:val="24"/>
              </w:rPr>
              <w:t>Vicerrectoría Académica</w:t>
            </w:r>
          </w:p>
        </w:tc>
      </w:tr>
      <w:tr w:rsidR="00E9333E" w:rsidRPr="00626E3A" w14:paraId="4FBFBF67" w14:textId="77777777" w:rsidTr="00820271">
        <w:trPr>
          <w:trHeight w:val="270"/>
        </w:trPr>
        <w:tc>
          <w:tcPr>
            <w:tcW w:w="4253" w:type="dxa"/>
          </w:tcPr>
          <w:p w14:paraId="79757C3C" w14:textId="77777777" w:rsidR="00E9333E" w:rsidRPr="00626E3A" w:rsidRDefault="00E9333E" w:rsidP="00596FB5">
            <w:pPr>
              <w:jc w:val="both"/>
              <w:rPr>
                <w:rFonts w:ascii="Tahoma" w:hAnsi="Tahoma" w:cs="Tahoma"/>
                <w:b/>
                <w:bCs/>
                <w:sz w:val="24"/>
                <w:szCs w:val="24"/>
              </w:rPr>
            </w:pPr>
            <w:r w:rsidRPr="00626E3A">
              <w:rPr>
                <w:rFonts w:ascii="Tahoma" w:hAnsi="Tahoma" w:cs="Tahoma"/>
                <w:b/>
                <w:bCs/>
                <w:sz w:val="24"/>
                <w:szCs w:val="24"/>
              </w:rPr>
              <w:t>RESPONSABLE</w:t>
            </w:r>
          </w:p>
        </w:tc>
        <w:tc>
          <w:tcPr>
            <w:tcW w:w="4867" w:type="dxa"/>
          </w:tcPr>
          <w:p w14:paraId="2B2BF0C0" w14:textId="08EB2208" w:rsidR="00E9333E" w:rsidRPr="00626E3A" w:rsidRDefault="00E9333E" w:rsidP="00596FB5">
            <w:pPr>
              <w:jc w:val="both"/>
              <w:rPr>
                <w:rFonts w:ascii="Tahoma" w:hAnsi="Tahoma" w:cs="Tahoma"/>
                <w:b/>
                <w:bCs/>
                <w:sz w:val="24"/>
                <w:szCs w:val="24"/>
              </w:rPr>
            </w:pPr>
            <w:r w:rsidRPr="00626E3A">
              <w:rPr>
                <w:rFonts w:ascii="Tahoma" w:hAnsi="Tahoma" w:cs="Tahoma"/>
                <w:b/>
                <w:bCs/>
                <w:sz w:val="24"/>
                <w:szCs w:val="24"/>
              </w:rPr>
              <w:t xml:space="preserve">Charles </w:t>
            </w:r>
            <w:proofErr w:type="spellStart"/>
            <w:r w:rsidRPr="00626E3A">
              <w:rPr>
                <w:rFonts w:ascii="Tahoma" w:hAnsi="Tahoma" w:cs="Tahoma"/>
                <w:b/>
                <w:bCs/>
                <w:sz w:val="24"/>
                <w:szCs w:val="24"/>
              </w:rPr>
              <w:t>Gallardo</w:t>
            </w:r>
            <w:proofErr w:type="spellEnd"/>
            <w:r w:rsidRPr="00626E3A">
              <w:rPr>
                <w:rFonts w:ascii="Tahoma" w:hAnsi="Tahoma" w:cs="Tahoma"/>
                <w:b/>
                <w:bCs/>
                <w:sz w:val="24"/>
                <w:szCs w:val="24"/>
              </w:rPr>
              <w:t xml:space="preserve"> </w:t>
            </w:r>
            <w:proofErr w:type="spellStart"/>
            <w:r w:rsidRPr="00626E3A">
              <w:rPr>
                <w:rFonts w:ascii="Tahoma" w:hAnsi="Tahoma" w:cs="Tahoma"/>
                <w:b/>
                <w:bCs/>
                <w:sz w:val="24"/>
                <w:szCs w:val="24"/>
              </w:rPr>
              <w:t>Humphries</w:t>
            </w:r>
            <w:proofErr w:type="spellEnd"/>
            <w:r w:rsidRPr="00626E3A">
              <w:rPr>
                <w:rFonts w:ascii="Tahoma" w:hAnsi="Tahoma" w:cs="Tahoma"/>
                <w:b/>
                <w:bCs/>
                <w:sz w:val="24"/>
                <w:szCs w:val="24"/>
              </w:rPr>
              <w:t xml:space="preserve"> </w:t>
            </w:r>
          </w:p>
        </w:tc>
      </w:tr>
      <w:tr w:rsidR="001455C6" w:rsidRPr="00626E3A" w14:paraId="242B95C1" w14:textId="77777777" w:rsidTr="00FC7C6A">
        <w:trPr>
          <w:trHeight w:val="270"/>
        </w:trPr>
        <w:tc>
          <w:tcPr>
            <w:tcW w:w="4253" w:type="dxa"/>
          </w:tcPr>
          <w:p w14:paraId="0A1EC177" w14:textId="2CB34DFB" w:rsidR="001455C6" w:rsidRPr="00626E3A" w:rsidRDefault="001455C6" w:rsidP="001455C6">
            <w:pPr>
              <w:jc w:val="both"/>
              <w:rPr>
                <w:rFonts w:ascii="Tahoma" w:hAnsi="Tahoma" w:cs="Tahoma"/>
                <w:b/>
                <w:bCs/>
                <w:sz w:val="24"/>
                <w:szCs w:val="24"/>
              </w:rPr>
            </w:pPr>
            <w:r w:rsidRPr="00626E3A">
              <w:rPr>
                <w:rFonts w:ascii="Tahoma" w:hAnsi="Tahoma" w:cs="Tahoma"/>
                <w:b/>
                <w:bCs/>
                <w:sz w:val="24"/>
                <w:szCs w:val="24"/>
              </w:rPr>
              <w:t>RECURSOS ASIGNADOS 2022</w:t>
            </w:r>
          </w:p>
        </w:tc>
        <w:tc>
          <w:tcPr>
            <w:tcW w:w="4867" w:type="dxa"/>
            <w:shd w:val="clear" w:color="auto" w:fill="auto"/>
          </w:tcPr>
          <w:p w14:paraId="58F0AD0C" w14:textId="45ED9900" w:rsidR="001455C6" w:rsidRPr="00626E3A" w:rsidRDefault="001455C6" w:rsidP="001455C6">
            <w:pPr>
              <w:jc w:val="both"/>
              <w:rPr>
                <w:rFonts w:ascii="Tahoma" w:hAnsi="Tahoma" w:cs="Tahoma"/>
                <w:b/>
                <w:bCs/>
                <w:sz w:val="24"/>
                <w:szCs w:val="24"/>
                <w:vertAlign w:val="superscript"/>
              </w:rPr>
            </w:pPr>
            <w:r w:rsidRPr="00626E3A">
              <w:rPr>
                <w:rFonts w:ascii="Tahoma" w:hAnsi="Tahoma" w:cs="Tahoma"/>
                <w:b/>
                <w:bCs/>
                <w:sz w:val="24"/>
                <w:szCs w:val="24"/>
              </w:rPr>
              <w:t>$200.000.000</w:t>
            </w:r>
            <w:r w:rsidR="00E95705" w:rsidRPr="00626E3A">
              <w:rPr>
                <w:rStyle w:val="Refdenotaalpie"/>
                <w:rFonts w:ascii="Tahoma" w:hAnsi="Tahoma" w:cs="Tahoma"/>
                <w:b/>
                <w:bCs/>
                <w:sz w:val="24"/>
                <w:szCs w:val="24"/>
              </w:rPr>
              <w:footnoteReference w:id="1"/>
            </w:r>
          </w:p>
        </w:tc>
      </w:tr>
      <w:tr w:rsidR="001455C6" w:rsidRPr="00626E3A" w14:paraId="2229DCA2" w14:textId="77777777" w:rsidTr="00FC7C6A">
        <w:trPr>
          <w:trHeight w:val="270"/>
        </w:trPr>
        <w:tc>
          <w:tcPr>
            <w:tcW w:w="4253" w:type="dxa"/>
          </w:tcPr>
          <w:p w14:paraId="371CD246" w14:textId="65CD066D" w:rsidR="001455C6" w:rsidRPr="00626E3A" w:rsidRDefault="001455C6" w:rsidP="001455C6">
            <w:pPr>
              <w:jc w:val="both"/>
              <w:rPr>
                <w:rFonts w:ascii="Tahoma" w:hAnsi="Tahoma" w:cs="Tahoma"/>
                <w:b/>
                <w:bCs/>
                <w:sz w:val="24"/>
                <w:szCs w:val="24"/>
              </w:rPr>
            </w:pPr>
            <w:r w:rsidRPr="00626E3A">
              <w:rPr>
                <w:rFonts w:ascii="Tahoma" w:hAnsi="Tahoma" w:cs="Tahoma"/>
                <w:b/>
                <w:bCs/>
                <w:sz w:val="24"/>
                <w:szCs w:val="24"/>
              </w:rPr>
              <w:t>RECURSOS EJECUTADOS 2022</w:t>
            </w:r>
          </w:p>
        </w:tc>
        <w:tc>
          <w:tcPr>
            <w:tcW w:w="4867" w:type="dxa"/>
            <w:shd w:val="clear" w:color="auto" w:fill="auto"/>
          </w:tcPr>
          <w:p w14:paraId="67BB9401" w14:textId="20CB6A56" w:rsidR="001455C6" w:rsidRPr="00626E3A" w:rsidRDefault="001455C6" w:rsidP="001455C6">
            <w:pPr>
              <w:jc w:val="both"/>
              <w:rPr>
                <w:rFonts w:ascii="Tahoma" w:hAnsi="Tahoma" w:cs="Tahoma"/>
                <w:b/>
                <w:bCs/>
                <w:sz w:val="24"/>
                <w:szCs w:val="24"/>
              </w:rPr>
            </w:pPr>
            <w:r w:rsidRPr="00626E3A">
              <w:rPr>
                <w:rFonts w:ascii="Tahoma" w:hAnsi="Tahoma" w:cs="Tahoma"/>
                <w:b/>
                <w:bCs/>
                <w:sz w:val="24"/>
                <w:szCs w:val="24"/>
              </w:rPr>
              <w:t>$160.000.000</w:t>
            </w:r>
          </w:p>
        </w:tc>
      </w:tr>
      <w:tr w:rsidR="001455C6" w:rsidRPr="00626E3A" w14:paraId="7C50D2B7" w14:textId="77777777" w:rsidTr="00FC7C6A">
        <w:trPr>
          <w:trHeight w:val="270"/>
        </w:trPr>
        <w:tc>
          <w:tcPr>
            <w:tcW w:w="4253" w:type="dxa"/>
          </w:tcPr>
          <w:p w14:paraId="3B01E667" w14:textId="77777777" w:rsidR="001455C6" w:rsidRPr="00626E3A" w:rsidRDefault="001455C6" w:rsidP="001455C6">
            <w:pPr>
              <w:jc w:val="both"/>
              <w:rPr>
                <w:rFonts w:ascii="Tahoma" w:hAnsi="Tahoma" w:cs="Tahoma"/>
                <w:b/>
                <w:bCs/>
                <w:sz w:val="24"/>
                <w:szCs w:val="24"/>
              </w:rPr>
            </w:pPr>
            <w:r w:rsidRPr="00626E3A">
              <w:rPr>
                <w:rFonts w:ascii="Tahoma" w:hAnsi="Tahoma" w:cs="Tahoma"/>
                <w:b/>
                <w:bCs/>
                <w:sz w:val="24"/>
                <w:szCs w:val="24"/>
              </w:rPr>
              <w:t>PORCENTAJE DE EJECUCIÓN</w:t>
            </w:r>
          </w:p>
        </w:tc>
        <w:tc>
          <w:tcPr>
            <w:tcW w:w="4867" w:type="dxa"/>
            <w:shd w:val="clear" w:color="auto" w:fill="auto"/>
          </w:tcPr>
          <w:p w14:paraId="52F0D60F" w14:textId="45425EE6" w:rsidR="001455C6" w:rsidRPr="00626E3A" w:rsidRDefault="001455C6" w:rsidP="001455C6">
            <w:pPr>
              <w:jc w:val="both"/>
              <w:rPr>
                <w:rFonts w:ascii="Tahoma" w:hAnsi="Tahoma" w:cs="Tahoma"/>
                <w:b/>
                <w:bCs/>
                <w:sz w:val="24"/>
                <w:szCs w:val="24"/>
              </w:rPr>
            </w:pPr>
            <w:r w:rsidRPr="00626E3A">
              <w:rPr>
                <w:rFonts w:ascii="Tahoma" w:hAnsi="Tahoma" w:cs="Tahoma"/>
                <w:b/>
                <w:bCs/>
                <w:sz w:val="24"/>
                <w:szCs w:val="24"/>
              </w:rPr>
              <w:t>80%</w:t>
            </w:r>
          </w:p>
        </w:tc>
      </w:tr>
    </w:tbl>
    <w:p w14:paraId="3513654F" w14:textId="77777777" w:rsidR="00E9333E" w:rsidRPr="00626E3A" w:rsidRDefault="00E9333E" w:rsidP="00596FB5">
      <w:pPr>
        <w:jc w:val="both"/>
        <w:rPr>
          <w:rFonts w:ascii="Tahoma" w:hAnsi="Tahoma" w:cs="Tahoma"/>
          <w:sz w:val="24"/>
          <w:szCs w:val="24"/>
        </w:rPr>
      </w:pPr>
    </w:p>
    <w:p w14:paraId="34B11825" w14:textId="77777777" w:rsidR="0008512D" w:rsidRPr="00626E3A" w:rsidRDefault="0008512D" w:rsidP="00596FB5">
      <w:pPr>
        <w:pStyle w:val="Prrafodelista"/>
        <w:spacing w:line="240" w:lineRule="auto"/>
        <w:jc w:val="both"/>
        <w:rPr>
          <w:rFonts w:ascii="Tahoma" w:hAnsi="Tahoma" w:cs="Tahoma"/>
          <w:b/>
          <w:bCs/>
          <w:sz w:val="24"/>
          <w:szCs w:val="24"/>
        </w:rPr>
      </w:pPr>
    </w:p>
    <w:p w14:paraId="5DF50BE5" w14:textId="6B4C81A8" w:rsidR="002E204F" w:rsidRPr="00626E3A" w:rsidRDefault="002E204F" w:rsidP="00596FB5">
      <w:pPr>
        <w:pStyle w:val="Prrafodelista"/>
        <w:numPr>
          <w:ilvl w:val="0"/>
          <w:numId w:val="24"/>
        </w:numPr>
        <w:spacing w:line="240" w:lineRule="auto"/>
        <w:jc w:val="both"/>
        <w:rPr>
          <w:rFonts w:ascii="Tahoma" w:hAnsi="Tahoma" w:cs="Tahoma"/>
          <w:b/>
          <w:bCs/>
          <w:sz w:val="24"/>
          <w:szCs w:val="24"/>
        </w:rPr>
      </w:pPr>
      <w:r w:rsidRPr="00626E3A">
        <w:rPr>
          <w:rFonts w:ascii="Tahoma" w:hAnsi="Tahoma" w:cs="Tahoma"/>
          <w:b/>
          <w:bCs/>
          <w:sz w:val="24"/>
          <w:szCs w:val="24"/>
        </w:rPr>
        <w:t xml:space="preserve">LOGROS OBTENIDOS DURANTE EL AÑO </w:t>
      </w:r>
      <w:r w:rsidR="0050400B" w:rsidRPr="00626E3A">
        <w:rPr>
          <w:rFonts w:ascii="Tahoma" w:hAnsi="Tahoma" w:cs="Tahoma"/>
          <w:b/>
          <w:bCs/>
          <w:sz w:val="24"/>
          <w:szCs w:val="24"/>
        </w:rPr>
        <w:t>202</w:t>
      </w:r>
      <w:r w:rsidR="00833857" w:rsidRPr="00626E3A">
        <w:rPr>
          <w:rFonts w:ascii="Tahoma" w:hAnsi="Tahoma" w:cs="Tahoma"/>
          <w:b/>
          <w:bCs/>
          <w:sz w:val="24"/>
          <w:szCs w:val="24"/>
        </w:rPr>
        <w:t>2</w:t>
      </w:r>
    </w:p>
    <w:p w14:paraId="737F0ABE" w14:textId="77777777" w:rsidR="00CE3886" w:rsidRPr="00626E3A" w:rsidRDefault="00CE3886" w:rsidP="00596FB5">
      <w:pPr>
        <w:pStyle w:val="Prrafodelista"/>
        <w:spacing w:line="240" w:lineRule="auto"/>
        <w:jc w:val="both"/>
        <w:rPr>
          <w:rFonts w:ascii="Tahoma" w:hAnsi="Tahoma" w:cs="Tahoma"/>
          <w:sz w:val="24"/>
          <w:szCs w:val="24"/>
        </w:rPr>
      </w:pPr>
    </w:p>
    <w:p w14:paraId="73F34EF5" w14:textId="0E63F0DD" w:rsidR="00116A26" w:rsidRPr="00626E3A" w:rsidRDefault="00116A26" w:rsidP="00116A26">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Programa de Recuperación y acompañamiento académico para el aumento de la permanencia.</w:t>
      </w:r>
    </w:p>
    <w:p w14:paraId="5828F6E0" w14:textId="1B241333" w:rsidR="00116A26" w:rsidRPr="00626E3A" w:rsidRDefault="00116A26" w:rsidP="00116A26">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Propuesta para la cualificación de los profesores</w:t>
      </w:r>
      <w:r w:rsidR="00883996" w:rsidRPr="00626E3A">
        <w:rPr>
          <w:rFonts w:ascii="Tahoma" w:hAnsi="Tahoma" w:cs="Tahoma"/>
          <w:sz w:val="24"/>
          <w:szCs w:val="24"/>
        </w:rPr>
        <w:t>, con el propósito de incluir</w:t>
      </w:r>
      <w:r w:rsidRPr="00626E3A">
        <w:rPr>
          <w:rFonts w:ascii="Tahoma" w:hAnsi="Tahoma" w:cs="Tahoma"/>
          <w:sz w:val="24"/>
          <w:szCs w:val="24"/>
        </w:rPr>
        <w:t xml:space="preserve"> este </w:t>
      </w:r>
      <w:r w:rsidR="00883996" w:rsidRPr="00626E3A">
        <w:rPr>
          <w:rFonts w:ascii="Tahoma" w:hAnsi="Tahoma" w:cs="Tahoma"/>
          <w:sz w:val="24"/>
          <w:szCs w:val="24"/>
        </w:rPr>
        <w:t>capítulo</w:t>
      </w:r>
      <w:r w:rsidRPr="00626E3A">
        <w:rPr>
          <w:rFonts w:ascii="Tahoma" w:hAnsi="Tahoma" w:cs="Tahoma"/>
          <w:sz w:val="24"/>
          <w:szCs w:val="24"/>
        </w:rPr>
        <w:t xml:space="preserve"> en el plan Institucional de Capacitación (</w:t>
      </w:r>
      <w:proofErr w:type="spellStart"/>
      <w:r w:rsidRPr="00626E3A">
        <w:rPr>
          <w:rFonts w:ascii="Tahoma" w:hAnsi="Tahoma" w:cs="Tahoma"/>
          <w:sz w:val="24"/>
          <w:szCs w:val="24"/>
        </w:rPr>
        <w:t>PIC</w:t>
      </w:r>
      <w:proofErr w:type="spellEnd"/>
      <w:r w:rsidRPr="00626E3A">
        <w:rPr>
          <w:rFonts w:ascii="Tahoma" w:hAnsi="Tahoma" w:cs="Tahoma"/>
          <w:sz w:val="24"/>
          <w:szCs w:val="24"/>
        </w:rPr>
        <w:t>).</w:t>
      </w:r>
    </w:p>
    <w:p w14:paraId="3693E28A" w14:textId="46BCE6F7" w:rsidR="00116A26" w:rsidRPr="00626E3A" w:rsidRDefault="00116A26" w:rsidP="00116A26">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Modelo de evaluación del Profesor.</w:t>
      </w:r>
    </w:p>
    <w:p w14:paraId="6266A8F0" w14:textId="2E5D1017" w:rsidR="00116A26" w:rsidRPr="00626E3A" w:rsidRDefault="00116A26" w:rsidP="00116A26">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Actualización de la caracterización del proceso de Gestión Académica.</w:t>
      </w:r>
    </w:p>
    <w:p w14:paraId="729EFD81" w14:textId="5E07C5BC" w:rsidR="00041EB8" w:rsidRPr="00626E3A" w:rsidRDefault="00116A26"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lastRenderedPageBreak/>
        <w:t xml:space="preserve">Propuesta para generar laboratorio de lúdica, compromiso adquirido en la solicitud de registro calificado del programa </w:t>
      </w:r>
      <w:proofErr w:type="spellStart"/>
      <w:r w:rsidRPr="00626E3A">
        <w:rPr>
          <w:rFonts w:ascii="Tahoma" w:hAnsi="Tahoma" w:cs="Tahoma"/>
          <w:sz w:val="24"/>
          <w:szCs w:val="24"/>
        </w:rPr>
        <w:t>T.P</w:t>
      </w:r>
      <w:proofErr w:type="spellEnd"/>
      <w:r w:rsidRPr="00626E3A">
        <w:rPr>
          <w:rFonts w:ascii="Tahoma" w:hAnsi="Tahoma" w:cs="Tahoma"/>
          <w:sz w:val="24"/>
          <w:szCs w:val="24"/>
        </w:rPr>
        <w:t>: en atención Integrala la primera Infancia.</w:t>
      </w:r>
    </w:p>
    <w:p w14:paraId="2C452871" w14:textId="77777777"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La institución desarrolló el proceso de redefinición institucional a completitud dando respuesta a cada una de las observaciones dadas por el Ministerio de Educación Nacional (</w:t>
      </w:r>
      <w:proofErr w:type="spellStart"/>
      <w:r w:rsidRPr="00626E3A">
        <w:rPr>
          <w:rFonts w:ascii="Tahoma" w:hAnsi="Tahoma" w:cs="Tahoma"/>
          <w:sz w:val="24"/>
          <w:szCs w:val="24"/>
        </w:rPr>
        <w:t>MEN</w:t>
      </w:r>
      <w:proofErr w:type="spellEnd"/>
      <w:r w:rsidRPr="00626E3A">
        <w:rPr>
          <w:rFonts w:ascii="Tahoma" w:hAnsi="Tahoma" w:cs="Tahoma"/>
          <w:sz w:val="24"/>
          <w:szCs w:val="24"/>
        </w:rPr>
        <w:t>), en el momento, se encuentra a la espera de respuesta.</w:t>
      </w:r>
    </w:p>
    <w:p w14:paraId="742D47E5" w14:textId="77777777"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Diseño curricular de nuevos programas próximos a vencer.</w:t>
      </w:r>
    </w:p>
    <w:p w14:paraId="082C1C06" w14:textId="17AE9768"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Aprobación de las Condiciones de Calidad Institucional.</w:t>
      </w:r>
    </w:p>
    <w:p w14:paraId="1F3BC129" w14:textId="77777777"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Diseño e implementación del Plan de Desarrollo profesoral.</w:t>
      </w:r>
    </w:p>
    <w:p w14:paraId="526E1776" w14:textId="77777777"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Puesta en marcha del procedimiento de evaluación profesoral.</w:t>
      </w:r>
    </w:p>
    <w:p w14:paraId="6486F457" w14:textId="77777777"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Formulación del documento Institucional sobre Resultados de Aprendizaje: se logró diseñar los Resultados de Aprendizaje de todas las asignaturas transversales.</w:t>
      </w:r>
    </w:p>
    <w:p w14:paraId="6A34790C" w14:textId="28588BB8" w:rsidR="00041EB8" w:rsidRPr="00626E3A" w:rsidRDefault="00041EB8" w:rsidP="00041EB8">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Se habilitaron los espacios necesarios para garantizar el servicio de asesoría permanente para el mejoramiento de las competencias matemáticas y comunicativas de los estudiantes de la institución.</w:t>
      </w:r>
    </w:p>
    <w:p w14:paraId="7F959D19" w14:textId="77777777" w:rsidR="00DB4C7D" w:rsidRPr="00626E3A" w:rsidRDefault="00DB4C7D" w:rsidP="00DB4C7D">
      <w:pPr>
        <w:numPr>
          <w:ilvl w:val="0"/>
          <w:numId w:val="77"/>
        </w:numPr>
        <w:spacing w:line="240" w:lineRule="auto"/>
        <w:ind w:left="780"/>
        <w:jc w:val="both"/>
        <w:textAlignment w:val="baseline"/>
        <w:rPr>
          <w:rFonts w:ascii="Tahoma" w:eastAsia="Times New Roman" w:hAnsi="Tahoma" w:cs="Tahoma"/>
          <w:b/>
          <w:bCs/>
          <w:color w:val="000000"/>
          <w:sz w:val="24"/>
          <w:szCs w:val="24"/>
          <w:lang w:eastAsia="es-CO"/>
        </w:rPr>
      </w:pPr>
      <w:r w:rsidRPr="00626E3A">
        <w:rPr>
          <w:rFonts w:ascii="Tahoma" w:eastAsia="Times New Roman" w:hAnsi="Tahoma" w:cs="Tahoma"/>
          <w:b/>
          <w:bCs/>
          <w:color w:val="000000"/>
          <w:sz w:val="24"/>
          <w:szCs w:val="24"/>
          <w:lang w:eastAsia="es-CO"/>
        </w:rPr>
        <w:t>METAS NO LOGRADAS EN EL AÑO 2022</w:t>
      </w:r>
    </w:p>
    <w:p w14:paraId="29B8C07E" w14:textId="77777777" w:rsidR="00DB4C7D" w:rsidRPr="00626E3A" w:rsidRDefault="00DB4C7D" w:rsidP="00DB4C7D">
      <w:pPr>
        <w:numPr>
          <w:ilvl w:val="0"/>
          <w:numId w:val="78"/>
        </w:numPr>
        <w:spacing w:after="0" w:line="240" w:lineRule="auto"/>
        <w:jc w:val="both"/>
        <w:textAlignment w:val="baseline"/>
        <w:rPr>
          <w:rFonts w:ascii="Tahoma" w:eastAsia="Times New Roman" w:hAnsi="Tahoma" w:cs="Tahoma"/>
          <w:sz w:val="24"/>
          <w:szCs w:val="24"/>
          <w:lang w:eastAsia="es-CO"/>
        </w:rPr>
      </w:pPr>
      <w:r w:rsidRPr="00626E3A">
        <w:rPr>
          <w:rFonts w:ascii="Tahoma" w:eastAsia="Times New Roman" w:hAnsi="Tahoma" w:cs="Tahoma"/>
          <w:sz w:val="24"/>
          <w:szCs w:val="24"/>
          <w:lang w:eastAsia="es-CO"/>
        </w:rPr>
        <w:t>Obtención de la aprobación del proceso de Redefinición Institucional</w:t>
      </w:r>
    </w:p>
    <w:p w14:paraId="2FBD77B8" w14:textId="77777777" w:rsidR="00DB4C7D" w:rsidRPr="00626E3A" w:rsidRDefault="00DB4C7D" w:rsidP="00DB4C7D">
      <w:pPr>
        <w:numPr>
          <w:ilvl w:val="0"/>
          <w:numId w:val="78"/>
        </w:numPr>
        <w:spacing w:after="0" w:line="240" w:lineRule="auto"/>
        <w:jc w:val="both"/>
        <w:textAlignment w:val="baseline"/>
        <w:rPr>
          <w:rFonts w:ascii="Tahoma" w:eastAsia="Times New Roman" w:hAnsi="Tahoma" w:cs="Tahoma"/>
          <w:sz w:val="24"/>
          <w:szCs w:val="24"/>
          <w:lang w:eastAsia="es-CO"/>
        </w:rPr>
      </w:pPr>
      <w:r w:rsidRPr="00626E3A">
        <w:rPr>
          <w:rFonts w:ascii="Tahoma" w:eastAsia="Times New Roman" w:hAnsi="Tahoma" w:cs="Tahoma"/>
          <w:sz w:val="24"/>
          <w:szCs w:val="24"/>
          <w:lang w:eastAsia="es-CO"/>
        </w:rPr>
        <w:t>Fortalecimiento de la planta docente de la institución, se requieren más docentes para que lideren os programas académicos de la institución y desarrollen procesos de investigación, extensión y bienestar institucional.</w:t>
      </w:r>
    </w:p>
    <w:p w14:paraId="12A68E6F" w14:textId="77777777" w:rsidR="00DB4C7D" w:rsidRPr="00626E3A" w:rsidRDefault="00DB4C7D" w:rsidP="00DB4C7D">
      <w:pPr>
        <w:spacing w:after="0" w:line="240" w:lineRule="auto"/>
        <w:rPr>
          <w:rFonts w:ascii="Tahoma" w:eastAsia="Times New Roman" w:hAnsi="Tahoma" w:cs="Tahoma"/>
          <w:sz w:val="24"/>
          <w:szCs w:val="24"/>
          <w:lang w:eastAsia="es-CO"/>
        </w:rPr>
      </w:pPr>
      <w:r w:rsidRPr="00626E3A">
        <w:rPr>
          <w:rFonts w:ascii="Tahoma" w:eastAsia="Times New Roman" w:hAnsi="Tahoma" w:cs="Tahoma"/>
          <w:sz w:val="24"/>
          <w:szCs w:val="24"/>
          <w:lang w:eastAsia="es-CO"/>
        </w:rPr>
        <w:br/>
      </w:r>
    </w:p>
    <w:p w14:paraId="1AB301D5" w14:textId="77777777" w:rsidR="00DB4C7D" w:rsidRPr="00626E3A" w:rsidRDefault="00DB4C7D" w:rsidP="00DB4C7D">
      <w:pPr>
        <w:numPr>
          <w:ilvl w:val="0"/>
          <w:numId w:val="79"/>
        </w:numPr>
        <w:spacing w:after="0" w:line="240" w:lineRule="auto"/>
        <w:ind w:left="780"/>
        <w:jc w:val="both"/>
        <w:textAlignment w:val="baseline"/>
        <w:rPr>
          <w:rFonts w:ascii="Tahoma" w:eastAsia="Times New Roman" w:hAnsi="Tahoma" w:cs="Tahoma"/>
          <w:b/>
          <w:bCs/>
          <w:color w:val="000000"/>
          <w:sz w:val="24"/>
          <w:szCs w:val="24"/>
          <w:lang w:eastAsia="es-CO"/>
        </w:rPr>
      </w:pPr>
      <w:r w:rsidRPr="00626E3A">
        <w:rPr>
          <w:rFonts w:ascii="Tahoma" w:eastAsia="Times New Roman" w:hAnsi="Tahoma" w:cs="Tahoma"/>
          <w:b/>
          <w:bCs/>
          <w:color w:val="000000"/>
          <w:sz w:val="24"/>
          <w:szCs w:val="24"/>
          <w:lang w:eastAsia="es-CO"/>
        </w:rPr>
        <w:t>PRINCIPALES RETOS PARA EL AÑO 2023</w:t>
      </w:r>
    </w:p>
    <w:p w14:paraId="605A031F" w14:textId="363954B2" w:rsidR="00DB4C7D" w:rsidRPr="00626E3A" w:rsidRDefault="00DB4C7D" w:rsidP="00DB4C7D">
      <w:pPr>
        <w:spacing w:after="0" w:line="240" w:lineRule="auto"/>
        <w:rPr>
          <w:rFonts w:ascii="Tahoma" w:eastAsia="Times New Roman" w:hAnsi="Tahoma" w:cs="Tahoma"/>
          <w:sz w:val="24"/>
          <w:szCs w:val="24"/>
          <w:lang w:eastAsia="es-CO"/>
        </w:rPr>
      </w:pPr>
    </w:p>
    <w:p w14:paraId="7836A5AF" w14:textId="77777777" w:rsidR="00DB4C7D" w:rsidRPr="00626E3A" w:rsidRDefault="00DB4C7D" w:rsidP="00DB4C7D">
      <w:pPr>
        <w:numPr>
          <w:ilvl w:val="0"/>
          <w:numId w:val="80"/>
        </w:numPr>
        <w:spacing w:line="240" w:lineRule="auto"/>
        <w:jc w:val="both"/>
        <w:textAlignment w:val="baseline"/>
        <w:rPr>
          <w:rFonts w:ascii="Tahoma" w:eastAsia="Times New Roman" w:hAnsi="Tahoma" w:cs="Tahoma"/>
          <w:sz w:val="24"/>
          <w:szCs w:val="24"/>
          <w:lang w:eastAsia="es-CO"/>
        </w:rPr>
      </w:pPr>
      <w:r w:rsidRPr="00626E3A">
        <w:rPr>
          <w:rFonts w:ascii="Tahoma" w:eastAsia="Times New Roman" w:hAnsi="Tahoma" w:cs="Tahoma"/>
          <w:color w:val="000000"/>
          <w:sz w:val="24"/>
          <w:szCs w:val="24"/>
          <w:lang w:eastAsia="es-CO"/>
        </w:rPr>
        <w:t xml:space="preserve">El </w:t>
      </w:r>
      <w:r w:rsidRPr="00626E3A">
        <w:rPr>
          <w:rFonts w:ascii="Tahoma" w:eastAsia="Times New Roman" w:hAnsi="Tahoma" w:cs="Tahoma"/>
          <w:sz w:val="24"/>
          <w:szCs w:val="24"/>
          <w:lang w:eastAsia="es-CO"/>
        </w:rPr>
        <w:t>principal reto para el año 2023 es el diseño de oferta académica nueva por ciclos propedéuticos una vez sea aprobada la redefinición institucional.</w:t>
      </w:r>
    </w:p>
    <w:p w14:paraId="637F1A37" w14:textId="77777777" w:rsidR="00DB4C7D" w:rsidRPr="00626E3A" w:rsidRDefault="00DB4C7D" w:rsidP="00DB4C7D">
      <w:pPr>
        <w:numPr>
          <w:ilvl w:val="0"/>
          <w:numId w:val="80"/>
        </w:numPr>
        <w:spacing w:line="240" w:lineRule="auto"/>
        <w:jc w:val="both"/>
        <w:textAlignment w:val="baseline"/>
        <w:rPr>
          <w:rFonts w:ascii="Tahoma" w:eastAsia="Times New Roman" w:hAnsi="Tahoma" w:cs="Tahoma"/>
          <w:sz w:val="24"/>
          <w:szCs w:val="24"/>
          <w:lang w:eastAsia="es-CO"/>
        </w:rPr>
      </w:pPr>
      <w:r w:rsidRPr="00626E3A">
        <w:rPr>
          <w:rFonts w:ascii="Tahoma" w:eastAsia="Times New Roman" w:hAnsi="Tahoma" w:cs="Tahoma"/>
          <w:sz w:val="24"/>
          <w:szCs w:val="24"/>
          <w:lang w:eastAsia="es-CO"/>
        </w:rPr>
        <w:t>Vinculación de docentes a la planta global aprobada.</w:t>
      </w:r>
    </w:p>
    <w:p w14:paraId="13EB6EB2" w14:textId="276888F0" w:rsidR="00CC667C" w:rsidRPr="00626E3A" w:rsidRDefault="00CC667C" w:rsidP="00C427B1">
      <w:pPr>
        <w:spacing w:line="240" w:lineRule="auto"/>
        <w:ind w:left="420"/>
        <w:jc w:val="both"/>
        <w:rPr>
          <w:rFonts w:ascii="Tahoma" w:hAnsi="Tahoma" w:cs="Tahoma"/>
          <w:sz w:val="24"/>
          <w:szCs w:val="24"/>
        </w:rPr>
      </w:pPr>
    </w:p>
    <w:p w14:paraId="0828387B" w14:textId="1751795F" w:rsidR="00C427B1" w:rsidRPr="00626E3A" w:rsidRDefault="00C427B1" w:rsidP="00C427B1">
      <w:pPr>
        <w:pStyle w:val="Prrafodelista"/>
        <w:numPr>
          <w:ilvl w:val="0"/>
          <w:numId w:val="24"/>
        </w:numPr>
        <w:spacing w:line="240" w:lineRule="auto"/>
        <w:jc w:val="both"/>
        <w:rPr>
          <w:rFonts w:ascii="Tahoma" w:hAnsi="Tahoma" w:cs="Tahoma"/>
          <w:b/>
          <w:bCs/>
          <w:sz w:val="24"/>
          <w:szCs w:val="24"/>
        </w:rPr>
      </w:pPr>
      <w:r w:rsidRPr="00626E3A">
        <w:rPr>
          <w:rFonts w:ascii="Tahoma" w:hAnsi="Tahoma" w:cs="Tahoma"/>
          <w:b/>
          <w:bCs/>
          <w:sz w:val="24"/>
          <w:szCs w:val="24"/>
        </w:rPr>
        <w:t xml:space="preserve">AVANCES GESTIÓN 2023 </w:t>
      </w:r>
    </w:p>
    <w:p w14:paraId="2A2C91E5" w14:textId="77777777" w:rsidR="00FE6BF3" w:rsidRPr="00626E3A" w:rsidRDefault="00FE6BF3" w:rsidP="00FE6BF3">
      <w:pPr>
        <w:pStyle w:val="Prrafodelista"/>
        <w:spacing w:line="240" w:lineRule="auto"/>
        <w:ind w:left="780"/>
        <w:jc w:val="both"/>
        <w:rPr>
          <w:rFonts w:ascii="Tahoma" w:hAnsi="Tahoma" w:cs="Tahoma"/>
          <w:b/>
          <w:bCs/>
          <w:sz w:val="24"/>
          <w:szCs w:val="24"/>
        </w:rPr>
      </w:pPr>
    </w:p>
    <w:p w14:paraId="418DDFBC" w14:textId="1C3AD46A" w:rsidR="00FE6BF3" w:rsidRPr="00626E3A" w:rsidRDefault="00FE6BF3" w:rsidP="00FE6BF3">
      <w:pPr>
        <w:pStyle w:val="Prrafodelista"/>
        <w:numPr>
          <w:ilvl w:val="0"/>
          <w:numId w:val="62"/>
        </w:numPr>
        <w:spacing w:line="240" w:lineRule="auto"/>
        <w:jc w:val="both"/>
        <w:rPr>
          <w:rFonts w:ascii="Tahoma" w:hAnsi="Tahoma" w:cs="Tahoma"/>
          <w:sz w:val="24"/>
          <w:szCs w:val="24"/>
        </w:rPr>
      </w:pPr>
      <w:r w:rsidRPr="00626E3A">
        <w:rPr>
          <w:rFonts w:ascii="Tahoma" w:hAnsi="Tahoma" w:cs="Tahoma"/>
          <w:sz w:val="24"/>
          <w:szCs w:val="24"/>
        </w:rPr>
        <w:t>Los días 27 y 28 de febrero de 2023 nuevamente la institución recibió visita de inspección y vigilancia para verificar que se cumpla con las normas para su funcionamiento y prestación continua del servicio público de educación en condiciones de calidad de acuerdo con la Constitución, la Ley, los Reglamentos y sus propios estatutos, así como, la eficiencia y correcto manejo e inversión de todos sus recursos y rentas; ratificando así que los cambios y mejoras en la calidad  institucional son una realidad.</w:t>
      </w:r>
    </w:p>
    <w:p w14:paraId="4A6FFA60" w14:textId="23E5FD79" w:rsidR="00FE6BF3" w:rsidRPr="00626E3A" w:rsidRDefault="00FE6BF3" w:rsidP="002670DE">
      <w:pPr>
        <w:pStyle w:val="Prrafodelista"/>
        <w:numPr>
          <w:ilvl w:val="0"/>
          <w:numId w:val="62"/>
        </w:numPr>
        <w:spacing w:line="240" w:lineRule="auto"/>
        <w:jc w:val="both"/>
        <w:rPr>
          <w:rFonts w:ascii="Tahoma" w:hAnsi="Tahoma" w:cs="Tahoma"/>
          <w:sz w:val="24"/>
          <w:szCs w:val="24"/>
        </w:rPr>
      </w:pPr>
      <w:r w:rsidRPr="00626E3A">
        <w:rPr>
          <w:rFonts w:ascii="Tahoma" w:hAnsi="Tahoma" w:cs="Tahoma"/>
          <w:sz w:val="24"/>
          <w:szCs w:val="24"/>
        </w:rPr>
        <w:t xml:space="preserve">Conforme información brindada por el área de admisiones, en este momento la institución cuenta con aproximadamente 70 estudiantes que han cumplido con los requisitos para optar por el título de Técnicos profesionales, dicha revisión y consolidación de la información se estará realizando hasta el 28 de abril del 2023, fecha </w:t>
      </w:r>
      <w:r w:rsidRPr="00626E3A">
        <w:rPr>
          <w:rFonts w:ascii="Tahoma" w:hAnsi="Tahoma" w:cs="Tahoma"/>
          <w:sz w:val="24"/>
          <w:szCs w:val="24"/>
        </w:rPr>
        <w:lastRenderedPageBreak/>
        <w:t>en la que se tendrá el número definitivo de graduandos para la próxima ceremonia que se llevará a cabo el próximo 19 de mayo del 2023.</w:t>
      </w:r>
    </w:p>
    <w:p w14:paraId="5CF2ACB7" w14:textId="77777777" w:rsidR="00CF1940" w:rsidRPr="00626E3A" w:rsidRDefault="00FE6BF3" w:rsidP="00CC667C">
      <w:pPr>
        <w:pStyle w:val="Prrafodelista"/>
        <w:numPr>
          <w:ilvl w:val="0"/>
          <w:numId w:val="62"/>
        </w:numPr>
        <w:spacing w:line="240" w:lineRule="auto"/>
        <w:jc w:val="both"/>
        <w:rPr>
          <w:rFonts w:ascii="Tahoma" w:hAnsi="Tahoma" w:cs="Tahoma"/>
          <w:sz w:val="24"/>
          <w:szCs w:val="24"/>
        </w:rPr>
      </w:pPr>
      <w:r w:rsidRPr="00626E3A">
        <w:rPr>
          <w:rFonts w:ascii="Tahoma" w:hAnsi="Tahoma" w:cs="Tahoma"/>
          <w:sz w:val="24"/>
          <w:szCs w:val="24"/>
        </w:rPr>
        <w:t>Elaboración de los planes de contingencia de los tres programas técnicos profesionales que tuvieron vencimiento de los registros calificados el pasado 28 de enero del 2023, dichos planes fueron presentados al ministerio de educación nacional.</w:t>
      </w:r>
    </w:p>
    <w:p w14:paraId="6F01C327" w14:textId="77777777" w:rsidR="00CF1940" w:rsidRPr="00626E3A" w:rsidRDefault="00CF1940" w:rsidP="00CF1940">
      <w:pPr>
        <w:pStyle w:val="Prrafodelista"/>
        <w:spacing w:line="240" w:lineRule="auto"/>
        <w:ind w:left="780"/>
        <w:jc w:val="both"/>
        <w:rPr>
          <w:rFonts w:ascii="Tahoma" w:hAnsi="Tahoma" w:cs="Tahoma"/>
          <w:sz w:val="24"/>
          <w:szCs w:val="24"/>
        </w:rPr>
      </w:pPr>
    </w:p>
    <w:p w14:paraId="33DFD637" w14:textId="5674E143" w:rsidR="00CC667C" w:rsidRPr="00626E3A" w:rsidRDefault="00CF1940" w:rsidP="00CC667C">
      <w:pPr>
        <w:pStyle w:val="Prrafodelista"/>
        <w:numPr>
          <w:ilvl w:val="0"/>
          <w:numId w:val="62"/>
        </w:numPr>
        <w:spacing w:line="240" w:lineRule="auto"/>
        <w:jc w:val="both"/>
        <w:rPr>
          <w:rFonts w:ascii="Tahoma" w:hAnsi="Tahoma" w:cs="Tahoma"/>
          <w:sz w:val="24"/>
          <w:szCs w:val="24"/>
        </w:rPr>
      </w:pPr>
      <w:r w:rsidRPr="00626E3A">
        <w:rPr>
          <w:rFonts w:ascii="Tahoma" w:hAnsi="Tahoma" w:cs="Tahoma"/>
          <w:sz w:val="24"/>
          <w:szCs w:val="24"/>
        </w:rPr>
        <w:t>Se realiza renovación a la suscripción de la base de datos FUENTE ACADÉMICA -EBSCO, base de datos que incluye revistas a texto completo y cubre muchas disciplinas académicas.</w:t>
      </w:r>
    </w:p>
    <w:p w14:paraId="7351C62D" w14:textId="77777777" w:rsidR="008515A9" w:rsidRPr="00626E3A" w:rsidRDefault="008515A9" w:rsidP="008515A9">
      <w:pPr>
        <w:pStyle w:val="Prrafodelista"/>
        <w:rPr>
          <w:rFonts w:ascii="Tahoma" w:hAnsi="Tahoma" w:cs="Tahoma"/>
          <w:sz w:val="24"/>
          <w:szCs w:val="24"/>
        </w:rPr>
      </w:pPr>
    </w:p>
    <w:p w14:paraId="241FBD20" w14:textId="77777777" w:rsidR="008515A9" w:rsidRPr="00626E3A" w:rsidRDefault="008515A9" w:rsidP="008515A9">
      <w:pPr>
        <w:pStyle w:val="Prrafodelista"/>
        <w:numPr>
          <w:ilvl w:val="0"/>
          <w:numId w:val="62"/>
        </w:numPr>
        <w:rPr>
          <w:rFonts w:ascii="Tahoma" w:hAnsi="Tahoma" w:cs="Tahoma"/>
          <w:sz w:val="24"/>
          <w:szCs w:val="24"/>
        </w:rPr>
      </w:pPr>
      <w:r w:rsidRPr="00626E3A">
        <w:rPr>
          <w:rFonts w:ascii="Tahoma" w:hAnsi="Tahoma" w:cs="Tahoma"/>
          <w:sz w:val="24"/>
          <w:szCs w:val="24"/>
        </w:rPr>
        <w:t>A través de la resolución No.005742 del 12 de abril de 2023 el Ministerio de Educación Nacional ratificó la reforma estatutaria conducente a la redefinición de INFOTEP para el ofrecimiento de programas académicos por ciclos propedéuticos hasta el nivel universitario.</w:t>
      </w:r>
    </w:p>
    <w:p w14:paraId="67D9DAAA" w14:textId="77777777" w:rsidR="00B64194" w:rsidRPr="00626E3A" w:rsidRDefault="00B64194" w:rsidP="00596FB5">
      <w:pPr>
        <w:spacing w:line="240" w:lineRule="auto"/>
        <w:jc w:val="both"/>
        <w:rPr>
          <w:rFonts w:ascii="Tahoma" w:eastAsia="Tahoma" w:hAnsi="Tahoma" w:cs="Tahoma"/>
          <w:b/>
          <w:sz w:val="24"/>
          <w:szCs w:val="24"/>
        </w:rPr>
      </w:pPr>
    </w:p>
    <w:p w14:paraId="5232BE8A" w14:textId="4FF0AB0E" w:rsidR="00315693" w:rsidRPr="00626E3A" w:rsidRDefault="008460DA" w:rsidP="008460DA">
      <w:pPr>
        <w:pStyle w:val="Prrafodelista"/>
        <w:numPr>
          <w:ilvl w:val="0"/>
          <w:numId w:val="73"/>
        </w:numPr>
        <w:spacing w:line="240" w:lineRule="auto"/>
        <w:jc w:val="both"/>
        <w:rPr>
          <w:rFonts w:ascii="Tahoma" w:eastAsia="Tahoma" w:hAnsi="Tahoma" w:cs="Tahoma"/>
          <w:b/>
          <w:sz w:val="24"/>
          <w:szCs w:val="24"/>
        </w:rPr>
      </w:pPr>
      <w:r w:rsidRPr="00626E3A">
        <w:rPr>
          <w:rFonts w:ascii="Tahoma" w:eastAsiaTheme="majorEastAsia" w:hAnsi="Tahoma" w:cs="Tahoma"/>
          <w:b/>
          <w:color w:val="2F5496" w:themeColor="accent1" w:themeShade="BF"/>
          <w:sz w:val="24"/>
          <w:szCs w:val="24"/>
        </w:rPr>
        <w:t>INVESTIGACIÓN, INNOVACIÓN, CREACIÓN ARTÍSTICA Y CULTURAL</w:t>
      </w:r>
    </w:p>
    <w:p w14:paraId="56919E22" w14:textId="77777777" w:rsidR="008460DA" w:rsidRPr="00626E3A" w:rsidRDefault="008460DA" w:rsidP="00596FB5">
      <w:pPr>
        <w:pStyle w:val="Prrafodelista"/>
        <w:ind w:left="1080"/>
        <w:jc w:val="both"/>
        <w:rPr>
          <w:rFonts w:ascii="Tahoma" w:hAnsi="Tahoma" w:cs="Tahoma"/>
          <w:b/>
          <w:bCs/>
          <w:sz w:val="24"/>
          <w:szCs w:val="24"/>
        </w:rPr>
      </w:pPr>
    </w:p>
    <w:p w14:paraId="1EA0171B" w14:textId="23ED02D0"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W w:w="968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20"/>
        <w:gridCol w:w="4867"/>
      </w:tblGrid>
      <w:tr w:rsidR="007F1817" w:rsidRPr="00626E3A" w14:paraId="39DF840B" w14:textId="77777777" w:rsidTr="00A94E94">
        <w:trPr>
          <w:trHeight w:val="270"/>
        </w:trPr>
        <w:tc>
          <w:tcPr>
            <w:tcW w:w="4820" w:type="dxa"/>
          </w:tcPr>
          <w:p w14:paraId="315988B6" w14:textId="34CC7E26" w:rsidR="007F1817" w:rsidRPr="00626E3A" w:rsidRDefault="007F1817" w:rsidP="007F1817">
            <w:pPr>
              <w:spacing w:line="240" w:lineRule="auto"/>
              <w:jc w:val="both"/>
              <w:rPr>
                <w:rFonts w:ascii="Tahoma" w:eastAsia="Tahoma" w:hAnsi="Tahoma" w:cs="Tahoma"/>
                <w:b/>
                <w:sz w:val="24"/>
                <w:szCs w:val="24"/>
              </w:rPr>
            </w:pPr>
            <w:r w:rsidRPr="00626E3A">
              <w:rPr>
                <w:rFonts w:ascii="Tahoma" w:hAnsi="Tahoma" w:cs="Tahoma"/>
                <w:b/>
                <w:bCs/>
                <w:color w:val="000000"/>
                <w:sz w:val="24"/>
                <w:szCs w:val="24"/>
              </w:rPr>
              <w:t>ÁREA</w:t>
            </w:r>
          </w:p>
        </w:tc>
        <w:tc>
          <w:tcPr>
            <w:tcW w:w="4867" w:type="dxa"/>
          </w:tcPr>
          <w:p w14:paraId="52DE6BEF" w14:textId="29629219" w:rsidR="007F1817" w:rsidRPr="00626E3A" w:rsidRDefault="007F1817" w:rsidP="007F1817">
            <w:pPr>
              <w:spacing w:line="240" w:lineRule="auto"/>
              <w:jc w:val="both"/>
              <w:rPr>
                <w:rFonts w:ascii="Tahoma" w:eastAsia="Tahoma" w:hAnsi="Tahoma" w:cs="Tahoma"/>
                <w:b/>
                <w:color w:val="000000" w:themeColor="text1"/>
                <w:sz w:val="24"/>
                <w:szCs w:val="24"/>
              </w:rPr>
            </w:pPr>
            <w:r w:rsidRPr="00626E3A">
              <w:rPr>
                <w:rFonts w:ascii="Tahoma" w:hAnsi="Tahoma" w:cs="Tahoma"/>
                <w:b/>
                <w:bCs/>
                <w:color w:val="000000" w:themeColor="text1"/>
                <w:sz w:val="24"/>
                <w:szCs w:val="24"/>
              </w:rPr>
              <w:t>Investigación, Innovación, Creación Artística y Cultural + Emprendimiento</w:t>
            </w:r>
            <w:r w:rsidR="0026769C" w:rsidRPr="00626E3A">
              <w:rPr>
                <w:rStyle w:val="Refdenotaalpie"/>
                <w:rFonts w:ascii="Tahoma" w:hAnsi="Tahoma" w:cs="Tahoma"/>
                <w:b/>
                <w:bCs/>
                <w:color w:val="000000" w:themeColor="text1"/>
                <w:sz w:val="24"/>
                <w:szCs w:val="24"/>
              </w:rPr>
              <w:footnoteReference w:id="2"/>
            </w:r>
            <w:r w:rsidRPr="00626E3A">
              <w:rPr>
                <w:rFonts w:ascii="Tahoma" w:hAnsi="Tahoma" w:cs="Tahoma"/>
                <w:b/>
                <w:bCs/>
                <w:color w:val="000000" w:themeColor="text1"/>
                <w:sz w:val="24"/>
                <w:szCs w:val="24"/>
              </w:rPr>
              <w:t> </w:t>
            </w:r>
          </w:p>
        </w:tc>
      </w:tr>
      <w:tr w:rsidR="007F1817" w:rsidRPr="00626E3A" w14:paraId="12DA3CB7" w14:textId="77777777" w:rsidTr="00A94E94">
        <w:trPr>
          <w:trHeight w:val="270"/>
        </w:trPr>
        <w:tc>
          <w:tcPr>
            <w:tcW w:w="4820" w:type="dxa"/>
          </w:tcPr>
          <w:p w14:paraId="4ED97A21" w14:textId="4581237E" w:rsidR="007F1817" w:rsidRPr="00626E3A" w:rsidRDefault="007F1817" w:rsidP="007F1817">
            <w:pPr>
              <w:spacing w:line="240" w:lineRule="auto"/>
              <w:jc w:val="both"/>
              <w:rPr>
                <w:rFonts w:ascii="Tahoma" w:eastAsia="Tahoma" w:hAnsi="Tahoma" w:cs="Tahoma"/>
                <w:b/>
                <w:sz w:val="24"/>
                <w:szCs w:val="24"/>
              </w:rPr>
            </w:pPr>
            <w:r w:rsidRPr="00626E3A">
              <w:rPr>
                <w:rFonts w:ascii="Tahoma" w:hAnsi="Tahoma" w:cs="Tahoma"/>
                <w:b/>
                <w:bCs/>
                <w:color w:val="000000"/>
                <w:sz w:val="24"/>
                <w:szCs w:val="24"/>
              </w:rPr>
              <w:t>RESPONSABLE</w:t>
            </w:r>
          </w:p>
        </w:tc>
        <w:tc>
          <w:tcPr>
            <w:tcW w:w="4867" w:type="dxa"/>
          </w:tcPr>
          <w:p w14:paraId="082F1F8E" w14:textId="2FA359FD" w:rsidR="007F1817" w:rsidRPr="00626E3A" w:rsidRDefault="007F1817" w:rsidP="007F1817">
            <w:pPr>
              <w:spacing w:line="240" w:lineRule="auto"/>
              <w:jc w:val="both"/>
              <w:rPr>
                <w:rFonts w:ascii="Tahoma" w:eastAsia="Tahoma" w:hAnsi="Tahoma" w:cs="Tahoma"/>
                <w:b/>
                <w:color w:val="000000" w:themeColor="text1"/>
                <w:sz w:val="24"/>
                <w:szCs w:val="24"/>
              </w:rPr>
            </w:pPr>
            <w:r w:rsidRPr="00626E3A">
              <w:rPr>
                <w:rFonts w:ascii="Tahoma" w:hAnsi="Tahoma" w:cs="Tahoma"/>
                <w:b/>
                <w:bCs/>
                <w:color w:val="000000" w:themeColor="text1"/>
                <w:sz w:val="24"/>
                <w:szCs w:val="24"/>
              </w:rPr>
              <w:t>Ian David Criollo Cruz </w:t>
            </w:r>
          </w:p>
        </w:tc>
      </w:tr>
      <w:tr w:rsidR="007F1817" w:rsidRPr="00626E3A" w14:paraId="60BF4E43" w14:textId="77777777" w:rsidTr="00A94E94">
        <w:trPr>
          <w:trHeight w:val="270"/>
        </w:trPr>
        <w:tc>
          <w:tcPr>
            <w:tcW w:w="4820" w:type="dxa"/>
          </w:tcPr>
          <w:p w14:paraId="5957FFD0" w14:textId="689FBC2B" w:rsidR="007F1817" w:rsidRPr="00626E3A" w:rsidRDefault="007F1817" w:rsidP="007F1817">
            <w:pPr>
              <w:spacing w:line="240" w:lineRule="auto"/>
              <w:jc w:val="both"/>
              <w:rPr>
                <w:rFonts w:ascii="Tahoma" w:eastAsia="Tahoma" w:hAnsi="Tahoma" w:cs="Tahoma"/>
                <w:b/>
                <w:sz w:val="24"/>
                <w:szCs w:val="24"/>
              </w:rPr>
            </w:pPr>
            <w:r w:rsidRPr="00626E3A">
              <w:rPr>
                <w:rFonts w:ascii="Tahoma" w:hAnsi="Tahoma" w:cs="Tahoma"/>
                <w:b/>
                <w:bCs/>
                <w:color w:val="000000"/>
                <w:sz w:val="24"/>
                <w:szCs w:val="24"/>
              </w:rPr>
              <w:t>RECURSOS ASIGNADOS 2022</w:t>
            </w:r>
          </w:p>
        </w:tc>
        <w:tc>
          <w:tcPr>
            <w:tcW w:w="4867" w:type="dxa"/>
          </w:tcPr>
          <w:p w14:paraId="1FFDA568" w14:textId="63CC4E6F" w:rsidR="007F1817" w:rsidRPr="00626E3A" w:rsidRDefault="007F1817" w:rsidP="007F1817">
            <w:pPr>
              <w:spacing w:line="240" w:lineRule="auto"/>
              <w:jc w:val="both"/>
              <w:rPr>
                <w:rFonts w:ascii="Tahoma" w:eastAsia="Tahoma" w:hAnsi="Tahoma" w:cs="Tahoma"/>
                <w:b/>
                <w:color w:val="000000" w:themeColor="text1"/>
                <w:sz w:val="24"/>
                <w:szCs w:val="24"/>
              </w:rPr>
            </w:pPr>
            <w:r w:rsidRPr="00626E3A">
              <w:rPr>
                <w:rFonts w:ascii="Tahoma" w:hAnsi="Tahoma" w:cs="Tahoma"/>
                <w:b/>
                <w:bCs/>
                <w:color w:val="000000" w:themeColor="text1"/>
                <w:sz w:val="24"/>
                <w:szCs w:val="24"/>
              </w:rPr>
              <w:t>355.000.000</w:t>
            </w:r>
            <w:r w:rsidR="00B42CBF" w:rsidRPr="00626E3A">
              <w:rPr>
                <w:rStyle w:val="Refdenotaalpie"/>
                <w:rFonts w:ascii="Tahoma" w:hAnsi="Tahoma" w:cs="Tahoma"/>
                <w:b/>
                <w:bCs/>
                <w:color w:val="000000" w:themeColor="text1"/>
                <w:sz w:val="24"/>
                <w:szCs w:val="24"/>
              </w:rPr>
              <w:footnoteReference w:id="3"/>
            </w:r>
          </w:p>
        </w:tc>
      </w:tr>
      <w:tr w:rsidR="007F1817" w:rsidRPr="00626E3A" w14:paraId="2C6A9508" w14:textId="77777777" w:rsidTr="00A94E94">
        <w:trPr>
          <w:trHeight w:val="270"/>
        </w:trPr>
        <w:tc>
          <w:tcPr>
            <w:tcW w:w="4820" w:type="dxa"/>
          </w:tcPr>
          <w:p w14:paraId="262A451F" w14:textId="31BAADC7" w:rsidR="007F1817" w:rsidRPr="00626E3A" w:rsidRDefault="007F1817" w:rsidP="007F1817">
            <w:pPr>
              <w:spacing w:line="240" w:lineRule="auto"/>
              <w:jc w:val="both"/>
              <w:rPr>
                <w:rFonts w:ascii="Tahoma" w:eastAsia="Tahoma" w:hAnsi="Tahoma" w:cs="Tahoma"/>
                <w:b/>
                <w:sz w:val="24"/>
                <w:szCs w:val="24"/>
              </w:rPr>
            </w:pPr>
            <w:r w:rsidRPr="00626E3A">
              <w:rPr>
                <w:rFonts w:ascii="Tahoma" w:hAnsi="Tahoma" w:cs="Tahoma"/>
                <w:b/>
                <w:bCs/>
                <w:color w:val="000000"/>
                <w:sz w:val="24"/>
                <w:szCs w:val="24"/>
              </w:rPr>
              <w:t>RECURSOS EJECUTADOS 2022</w:t>
            </w:r>
          </w:p>
        </w:tc>
        <w:tc>
          <w:tcPr>
            <w:tcW w:w="4867" w:type="dxa"/>
          </w:tcPr>
          <w:p w14:paraId="3EAA7580" w14:textId="61A97120" w:rsidR="007F1817" w:rsidRPr="00626E3A" w:rsidRDefault="007F1817" w:rsidP="007F1817">
            <w:pPr>
              <w:spacing w:line="240" w:lineRule="auto"/>
              <w:jc w:val="both"/>
              <w:rPr>
                <w:rFonts w:ascii="Tahoma" w:eastAsia="Tahoma" w:hAnsi="Tahoma" w:cs="Tahoma"/>
                <w:b/>
                <w:color w:val="000000" w:themeColor="text1"/>
                <w:sz w:val="24"/>
                <w:szCs w:val="24"/>
              </w:rPr>
            </w:pPr>
            <w:r w:rsidRPr="00626E3A">
              <w:rPr>
                <w:rFonts w:ascii="Tahoma" w:hAnsi="Tahoma" w:cs="Tahoma"/>
                <w:b/>
                <w:bCs/>
                <w:color w:val="000000" w:themeColor="text1"/>
                <w:sz w:val="24"/>
                <w:szCs w:val="24"/>
              </w:rPr>
              <w:t>347.692.443</w:t>
            </w:r>
          </w:p>
        </w:tc>
      </w:tr>
      <w:tr w:rsidR="007F1817" w:rsidRPr="00626E3A" w14:paraId="38C3C1EF" w14:textId="77777777" w:rsidTr="00A94E94">
        <w:trPr>
          <w:trHeight w:val="270"/>
        </w:trPr>
        <w:tc>
          <w:tcPr>
            <w:tcW w:w="4820" w:type="dxa"/>
          </w:tcPr>
          <w:p w14:paraId="0FE40C1B" w14:textId="2625BDC4" w:rsidR="007F1817" w:rsidRPr="00626E3A" w:rsidRDefault="007F1817" w:rsidP="007F1817">
            <w:pPr>
              <w:spacing w:line="240" w:lineRule="auto"/>
              <w:jc w:val="both"/>
              <w:rPr>
                <w:rFonts w:ascii="Tahoma" w:eastAsia="Tahoma" w:hAnsi="Tahoma" w:cs="Tahoma"/>
                <w:b/>
                <w:sz w:val="24"/>
                <w:szCs w:val="24"/>
              </w:rPr>
            </w:pPr>
            <w:r w:rsidRPr="00626E3A">
              <w:rPr>
                <w:rFonts w:ascii="Tahoma" w:hAnsi="Tahoma" w:cs="Tahoma"/>
                <w:b/>
                <w:bCs/>
                <w:color w:val="000000"/>
                <w:sz w:val="24"/>
                <w:szCs w:val="24"/>
              </w:rPr>
              <w:t>PORCENTAJE DE EJECUCIÓN</w:t>
            </w:r>
          </w:p>
        </w:tc>
        <w:tc>
          <w:tcPr>
            <w:tcW w:w="4867" w:type="dxa"/>
          </w:tcPr>
          <w:p w14:paraId="3AB12420" w14:textId="10EDBF21" w:rsidR="007F1817" w:rsidRPr="00626E3A" w:rsidRDefault="007F1817" w:rsidP="007F1817">
            <w:pPr>
              <w:spacing w:line="240" w:lineRule="auto"/>
              <w:jc w:val="both"/>
              <w:rPr>
                <w:rFonts w:ascii="Tahoma" w:eastAsia="Tahoma" w:hAnsi="Tahoma" w:cs="Tahoma"/>
                <w:b/>
                <w:color w:val="000000" w:themeColor="text1"/>
                <w:sz w:val="24"/>
                <w:szCs w:val="24"/>
              </w:rPr>
            </w:pPr>
            <w:r w:rsidRPr="00626E3A">
              <w:rPr>
                <w:rFonts w:ascii="Tahoma" w:hAnsi="Tahoma" w:cs="Tahoma"/>
                <w:b/>
                <w:bCs/>
                <w:color w:val="000000" w:themeColor="text1"/>
                <w:sz w:val="24"/>
                <w:szCs w:val="24"/>
              </w:rPr>
              <w:t>97,9%</w:t>
            </w:r>
          </w:p>
        </w:tc>
      </w:tr>
    </w:tbl>
    <w:p w14:paraId="48F3AD4A" w14:textId="77777777" w:rsidR="00315693" w:rsidRPr="00626E3A" w:rsidRDefault="00315693" w:rsidP="00596FB5">
      <w:pPr>
        <w:spacing w:line="240" w:lineRule="auto"/>
        <w:jc w:val="both"/>
        <w:rPr>
          <w:rFonts w:ascii="Tahoma" w:eastAsia="Tahoma" w:hAnsi="Tahoma" w:cs="Tahoma"/>
          <w:b/>
          <w:sz w:val="24"/>
          <w:szCs w:val="24"/>
        </w:rPr>
      </w:pPr>
    </w:p>
    <w:p w14:paraId="474BC3F4" w14:textId="2D17DF96" w:rsidR="00315693" w:rsidRPr="00626E3A" w:rsidRDefault="00315693" w:rsidP="00596FB5">
      <w:pPr>
        <w:numPr>
          <w:ilvl w:val="0"/>
          <w:numId w:val="5"/>
        </w:numPr>
        <w:pBdr>
          <w:top w:val="nil"/>
          <w:left w:val="nil"/>
          <w:bottom w:val="nil"/>
          <w:right w:val="nil"/>
          <w:between w:val="nil"/>
        </w:pBdr>
        <w:spacing w:line="240" w:lineRule="auto"/>
        <w:jc w:val="both"/>
        <w:rPr>
          <w:rFonts w:ascii="Tahoma" w:eastAsia="Tahoma" w:hAnsi="Tahoma" w:cs="Tahoma"/>
          <w:b/>
          <w:color w:val="000000"/>
          <w:sz w:val="24"/>
          <w:szCs w:val="24"/>
        </w:rPr>
      </w:pPr>
      <w:r w:rsidRPr="00626E3A">
        <w:rPr>
          <w:rFonts w:ascii="Tahoma" w:eastAsia="Tahoma" w:hAnsi="Tahoma" w:cs="Tahoma"/>
          <w:b/>
          <w:color w:val="000000"/>
          <w:sz w:val="24"/>
          <w:szCs w:val="24"/>
        </w:rPr>
        <w:t xml:space="preserve">CONSOLIDACIÓN DE LOGROS OBTENIDOS DURANTE EL AÑO </w:t>
      </w:r>
      <w:r w:rsidR="0050400B" w:rsidRPr="00626E3A">
        <w:rPr>
          <w:rFonts w:ascii="Tahoma" w:eastAsia="Tahoma" w:hAnsi="Tahoma" w:cs="Tahoma"/>
          <w:b/>
          <w:color w:val="000000"/>
          <w:sz w:val="24"/>
          <w:szCs w:val="24"/>
        </w:rPr>
        <w:t>2022</w:t>
      </w:r>
    </w:p>
    <w:p w14:paraId="76FE4539" w14:textId="77777777" w:rsidR="001B3ACB" w:rsidRPr="00626E3A" w:rsidRDefault="001B3ACB" w:rsidP="005E1245">
      <w:pPr>
        <w:pBdr>
          <w:top w:val="nil"/>
          <w:left w:val="nil"/>
          <w:bottom w:val="nil"/>
          <w:right w:val="nil"/>
          <w:between w:val="nil"/>
        </w:pBdr>
        <w:spacing w:line="240" w:lineRule="auto"/>
        <w:jc w:val="both"/>
        <w:rPr>
          <w:rFonts w:ascii="Tahoma" w:eastAsia="Tahoma" w:hAnsi="Tahoma" w:cs="Tahoma"/>
          <w:bCs/>
          <w:color w:val="000000"/>
          <w:sz w:val="24"/>
          <w:szCs w:val="24"/>
        </w:rPr>
      </w:pPr>
    </w:p>
    <w:p w14:paraId="3D1A8E71" w14:textId="4673AEF6" w:rsidR="00135A26" w:rsidRPr="00626E3A" w:rsidRDefault="001B3ACB" w:rsidP="005E1245">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Emprendimiento: En la vigencia se logró ejecutar con éxito el</w:t>
      </w:r>
      <w:r w:rsidR="00135A26" w:rsidRPr="00626E3A">
        <w:rPr>
          <w:rFonts w:ascii="Tahoma" w:eastAsia="Tahoma" w:hAnsi="Tahoma" w:cs="Tahoma"/>
          <w:bCs/>
          <w:color w:val="000000"/>
          <w:sz w:val="24"/>
          <w:szCs w:val="24"/>
        </w:rPr>
        <w:t xml:space="preserve"> Concurso de Emprendimiento INFOTEP BUSINESS STAR UP </w:t>
      </w:r>
      <w:proofErr w:type="gramStart"/>
      <w:r w:rsidR="00135A26" w:rsidRPr="00626E3A">
        <w:rPr>
          <w:rFonts w:ascii="Tahoma" w:eastAsia="Tahoma" w:hAnsi="Tahoma" w:cs="Tahoma"/>
          <w:bCs/>
          <w:color w:val="000000"/>
          <w:sz w:val="24"/>
          <w:szCs w:val="24"/>
        </w:rPr>
        <w:t>II  -</w:t>
      </w:r>
      <w:proofErr w:type="gramEnd"/>
      <w:r w:rsidR="00135A26" w:rsidRPr="00626E3A">
        <w:rPr>
          <w:rFonts w:ascii="Tahoma" w:eastAsia="Tahoma" w:hAnsi="Tahoma" w:cs="Tahoma"/>
          <w:bCs/>
          <w:color w:val="000000"/>
          <w:sz w:val="24"/>
          <w:szCs w:val="24"/>
        </w:rPr>
        <w:t>2022</w:t>
      </w:r>
      <w:r w:rsidR="005E1245"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 xml:space="preserve">Contrato para la adquisición de elementos para </w:t>
      </w:r>
      <w:r w:rsidR="00135A26" w:rsidRPr="00626E3A">
        <w:rPr>
          <w:rFonts w:ascii="Tahoma" w:eastAsia="Tahoma" w:hAnsi="Tahoma" w:cs="Tahoma"/>
          <w:bCs/>
          <w:color w:val="000000"/>
          <w:sz w:val="24"/>
          <w:szCs w:val="24"/>
        </w:rPr>
        <w:lastRenderedPageBreak/>
        <w:t>emprendedores ganadores de la Convocatoria. Las iniciativas financiadas por el concurso de emprendimiento</w:t>
      </w:r>
      <w:r w:rsidR="005E1245" w:rsidRPr="00626E3A">
        <w:rPr>
          <w:rFonts w:ascii="Tahoma" w:eastAsia="Tahoma" w:hAnsi="Tahoma" w:cs="Tahoma"/>
          <w:bCs/>
          <w:color w:val="000000"/>
          <w:sz w:val="24"/>
          <w:szCs w:val="24"/>
        </w:rPr>
        <w:t xml:space="preserve"> fueron</w:t>
      </w:r>
      <w:r w:rsidR="00135A26" w:rsidRPr="00626E3A">
        <w:rPr>
          <w:rFonts w:ascii="Tahoma" w:eastAsia="Tahoma" w:hAnsi="Tahoma" w:cs="Tahoma"/>
          <w:bCs/>
          <w:color w:val="000000"/>
          <w:sz w:val="24"/>
          <w:szCs w:val="24"/>
        </w:rPr>
        <w:t>:</w:t>
      </w:r>
    </w:p>
    <w:p w14:paraId="371505F8" w14:textId="77777777" w:rsidR="00762929" w:rsidRPr="00626E3A" w:rsidRDefault="00762929" w:rsidP="00135A26">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 </w:t>
      </w:r>
      <w:proofErr w:type="spellStart"/>
      <w:r w:rsidR="00135A26" w:rsidRPr="00626E3A">
        <w:rPr>
          <w:rFonts w:ascii="Tahoma" w:eastAsia="Tahoma" w:hAnsi="Tahoma" w:cs="Tahoma"/>
          <w:bCs/>
          <w:color w:val="000000"/>
          <w:sz w:val="24"/>
          <w:szCs w:val="24"/>
        </w:rPr>
        <w:t>ECOWASH</w:t>
      </w:r>
      <w:proofErr w:type="spellEnd"/>
      <w:r w:rsidR="00135A26" w:rsidRPr="00626E3A">
        <w:rPr>
          <w:rFonts w:ascii="Tahoma" w:eastAsia="Tahoma" w:hAnsi="Tahoma" w:cs="Tahoma"/>
          <w:bCs/>
          <w:color w:val="000000"/>
          <w:sz w:val="24"/>
          <w:szCs w:val="24"/>
        </w:rPr>
        <w:t xml:space="preserve"> SAI</w:t>
      </w:r>
      <w:r w:rsidRPr="00626E3A">
        <w:rPr>
          <w:rFonts w:ascii="Tahoma" w:eastAsia="Tahoma" w:hAnsi="Tahoma" w:cs="Tahoma"/>
          <w:bCs/>
          <w:color w:val="000000"/>
          <w:sz w:val="24"/>
          <w:szCs w:val="24"/>
        </w:rPr>
        <w:t xml:space="preserve">: </w:t>
      </w:r>
      <w:proofErr w:type="spellStart"/>
      <w:r w:rsidR="00135A26" w:rsidRPr="00626E3A">
        <w:rPr>
          <w:rFonts w:ascii="Tahoma" w:eastAsia="Tahoma" w:hAnsi="Tahoma" w:cs="Tahoma"/>
          <w:bCs/>
          <w:color w:val="000000"/>
          <w:sz w:val="24"/>
          <w:szCs w:val="24"/>
        </w:rPr>
        <w:t>ASAUL</w:t>
      </w:r>
      <w:proofErr w:type="spellEnd"/>
      <w:r w:rsidR="00135A26" w:rsidRPr="00626E3A">
        <w:rPr>
          <w:rFonts w:ascii="Tahoma" w:eastAsia="Tahoma" w:hAnsi="Tahoma" w:cs="Tahoma"/>
          <w:bCs/>
          <w:color w:val="000000"/>
          <w:sz w:val="24"/>
          <w:szCs w:val="24"/>
        </w:rPr>
        <w:t xml:space="preserve"> ANTONIO LINTON WILLIAMS</w:t>
      </w:r>
    </w:p>
    <w:p w14:paraId="7541E7D7" w14:textId="77777777" w:rsidR="00762929" w:rsidRPr="00626E3A" w:rsidRDefault="00762929" w:rsidP="00135A26">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SENCILLO DETALLE</w:t>
      </w:r>
      <w:r w:rsidRPr="00626E3A">
        <w:rPr>
          <w:rFonts w:ascii="Tahoma" w:eastAsia="Tahoma" w:hAnsi="Tahoma" w:cs="Tahoma"/>
          <w:bCs/>
          <w:color w:val="000000"/>
          <w:sz w:val="24"/>
          <w:szCs w:val="24"/>
        </w:rPr>
        <w:t xml:space="preserve">: </w:t>
      </w:r>
      <w:proofErr w:type="spellStart"/>
      <w:r w:rsidR="00135A26" w:rsidRPr="00626E3A">
        <w:rPr>
          <w:rFonts w:ascii="Tahoma" w:eastAsia="Tahoma" w:hAnsi="Tahoma" w:cs="Tahoma"/>
          <w:bCs/>
          <w:color w:val="000000"/>
          <w:sz w:val="24"/>
          <w:szCs w:val="24"/>
        </w:rPr>
        <w:t>Sachely</w:t>
      </w:r>
      <w:proofErr w:type="spellEnd"/>
      <w:r w:rsidR="00135A26" w:rsidRPr="00626E3A">
        <w:rPr>
          <w:rFonts w:ascii="Tahoma" w:eastAsia="Tahoma" w:hAnsi="Tahoma" w:cs="Tahoma"/>
          <w:bCs/>
          <w:color w:val="000000"/>
          <w:sz w:val="24"/>
          <w:szCs w:val="24"/>
        </w:rPr>
        <w:t xml:space="preserve"> </w:t>
      </w:r>
      <w:proofErr w:type="spellStart"/>
      <w:r w:rsidR="00135A26" w:rsidRPr="00626E3A">
        <w:rPr>
          <w:rFonts w:ascii="Tahoma" w:eastAsia="Tahoma" w:hAnsi="Tahoma" w:cs="Tahoma"/>
          <w:bCs/>
          <w:color w:val="000000"/>
          <w:sz w:val="24"/>
          <w:szCs w:val="24"/>
        </w:rPr>
        <w:t>Suinari</w:t>
      </w:r>
      <w:proofErr w:type="spellEnd"/>
      <w:r w:rsidR="00135A26" w:rsidRPr="00626E3A">
        <w:rPr>
          <w:rFonts w:ascii="Tahoma" w:eastAsia="Tahoma" w:hAnsi="Tahoma" w:cs="Tahoma"/>
          <w:bCs/>
          <w:color w:val="000000"/>
          <w:sz w:val="24"/>
          <w:szCs w:val="24"/>
        </w:rPr>
        <w:t xml:space="preserve"> Walters Dawkins</w:t>
      </w:r>
    </w:p>
    <w:p w14:paraId="0E2E019B" w14:textId="77777777" w:rsidR="00762929" w:rsidRPr="00626E3A" w:rsidRDefault="00762929" w:rsidP="00135A26">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Taste and Culture</w:t>
      </w:r>
      <w:r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 xml:space="preserve">EMILCE ROSITA </w:t>
      </w:r>
      <w:proofErr w:type="spellStart"/>
      <w:r w:rsidR="00135A26" w:rsidRPr="00626E3A">
        <w:rPr>
          <w:rFonts w:ascii="Tahoma" w:eastAsia="Tahoma" w:hAnsi="Tahoma" w:cs="Tahoma"/>
          <w:bCs/>
          <w:color w:val="000000"/>
          <w:sz w:val="24"/>
          <w:szCs w:val="24"/>
        </w:rPr>
        <w:t>POMARE</w:t>
      </w:r>
      <w:proofErr w:type="spellEnd"/>
      <w:r w:rsidR="00135A26" w:rsidRPr="00626E3A">
        <w:rPr>
          <w:rFonts w:ascii="Tahoma" w:eastAsia="Tahoma" w:hAnsi="Tahoma" w:cs="Tahoma"/>
          <w:bCs/>
          <w:color w:val="000000"/>
          <w:sz w:val="24"/>
          <w:szCs w:val="24"/>
        </w:rPr>
        <w:t xml:space="preserve"> </w:t>
      </w:r>
      <w:proofErr w:type="spellStart"/>
      <w:r w:rsidR="00135A26" w:rsidRPr="00626E3A">
        <w:rPr>
          <w:rFonts w:ascii="Tahoma" w:eastAsia="Tahoma" w:hAnsi="Tahoma" w:cs="Tahoma"/>
          <w:bCs/>
          <w:color w:val="000000"/>
          <w:sz w:val="24"/>
          <w:szCs w:val="24"/>
        </w:rPr>
        <w:t>MCLAUGHLIN</w:t>
      </w:r>
      <w:proofErr w:type="spellEnd"/>
    </w:p>
    <w:p w14:paraId="5F581B24" w14:textId="44CF078C" w:rsidR="005E1245" w:rsidRPr="00626E3A" w:rsidRDefault="00762929" w:rsidP="00135A26">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 xml:space="preserve">Delicias </w:t>
      </w:r>
      <w:proofErr w:type="spellStart"/>
      <w:r w:rsidR="00135A26" w:rsidRPr="00626E3A">
        <w:rPr>
          <w:rFonts w:ascii="Tahoma" w:eastAsia="Tahoma" w:hAnsi="Tahoma" w:cs="Tahoma"/>
          <w:bCs/>
          <w:color w:val="000000"/>
          <w:sz w:val="24"/>
          <w:szCs w:val="24"/>
        </w:rPr>
        <w:t>Taty’s</w:t>
      </w:r>
      <w:proofErr w:type="spellEnd"/>
      <w:r w:rsidR="007B64CC" w:rsidRPr="00626E3A">
        <w:rPr>
          <w:rFonts w:ascii="Tahoma" w:eastAsia="Tahoma" w:hAnsi="Tahoma" w:cs="Tahoma"/>
          <w:bCs/>
          <w:color w:val="000000"/>
          <w:sz w:val="24"/>
          <w:szCs w:val="24"/>
        </w:rPr>
        <w:t xml:space="preserve">: </w:t>
      </w:r>
      <w:r w:rsidR="00135A26" w:rsidRPr="00626E3A">
        <w:rPr>
          <w:rFonts w:ascii="Tahoma" w:eastAsia="Tahoma" w:hAnsi="Tahoma" w:cs="Tahoma"/>
          <w:bCs/>
          <w:color w:val="000000"/>
          <w:sz w:val="24"/>
          <w:szCs w:val="24"/>
        </w:rPr>
        <w:t xml:space="preserve">Tatiana </w:t>
      </w:r>
      <w:proofErr w:type="spellStart"/>
      <w:r w:rsidR="00135A26" w:rsidRPr="00626E3A">
        <w:rPr>
          <w:rFonts w:ascii="Tahoma" w:eastAsia="Tahoma" w:hAnsi="Tahoma" w:cs="Tahoma"/>
          <w:bCs/>
          <w:color w:val="000000"/>
          <w:sz w:val="24"/>
          <w:szCs w:val="24"/>
        </w:rPr>
        <w:t>Pomare</w:t>
      </w:r>
      <w:proofErr w:type="spellEnd"/>
      <w:r w:rsidR="00135A26" w:rsidRPr="00626E3A">
        <w:rPr>
          <w:rFonts w:ascii="Tahoma" w:eastAsia="Tahoma" w:hAnsi="Tahoma" w:cs="Tahoma"/>
          <w:bCs/>
          <w:color w:val="000000"/>
          <w:sz w:val="24"/>
          <w:szCs w:val="24"/>
        </w:rPr>
        <w:t xml:space="preserve"> Barrios</w:t>
      </w:r>
    </w:p>
    <w:p w14:paraId="6A2A1E4F" w14:textId="77777777" w:rsidR="001B3ACB" w:rsidRPr="00626E3A" w:rsidRDefault="001B3ACB" w:rsidP="00135A26">
      <w:pPr>
        <w:pBdr>
          <w:top w:val="nil"/>
          <w:left w:val="nil"/>
          <w:bottom w:val="nil"/>
          <w:right w:val="nil"/>
          <w:between w:val="nil"/>
        </w:pBdr>
        <w:spacing w:line="240" w:lineRule="auto"/>
        <w:jc w:val="both"/>
        <w:rPr>
          <w:rFonts w:ascii="Tahoma" w:eastAsia="Tahoma" w:hAnsi="Tahoma" w:cs="Tahoma"/>
          <w:bCs/>
          <w:color w:val="000000"/>
          <w:sz w:val="24"/>
          <w:szCs w:val="24"/>
        </w:rPr>
      </w:pPr>
    </w:p>
    <w:p w14:paraId="74AD0411" w14:textId="1A13F1C8" w:rsidR="001B3ACB" w:rsidRPr="00626E3A" w:rsidRDefault="001B3ACB" w:rsidP="00135A26">
      <w:p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Investigación:</w:t>
      </w:r>
    </w:p>
    <w:p w14:paraId="792CED1C" w14:textId="77777777" w:rsidR="00334497" w:rsidRPr="00626E3A" w:rsidRDefault="00334497" w:rsidP="00334497">
      <w:pPr>
        <w:pStyle w:val="NormalWeb"/>
        <w:numPr>
          <w:ilvl w:val="0"/>
          <w:numId w:val="84"/>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Se reportan 3 proyectos resultados de procesos Investigativos convocatoria 2021:  </w:t>
      </w:r>
    </w:p>
    <w:p w14:paraId="4B915530" w14:textId="77777777" w:rsidR="00334497" w:rsidRPr="00626E3A" w:rsidRDefault="00334497" w:rsidP="00334497">
      <w:pPr>
        <w:pStyle w:val="NormalWeb"/>
        <w:numPr>
          <w:ilvl w:val="0"/>
          <w:numId w:val="85"/>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 xml:space="preserve">Artículo Pandemia y </w:t>
      </w:r>
      <w:proofErr w:type="spellStart"/>
      <w:r w:rsidRPr="00626E3A">
        <w:rPr>
          <w:rFonts w:ascii="Tahoma" w:hAnsi="Tahoma" w:cs="Tahoma"/>
          <w:color w:val="000000" w:themeColor="text1"/>
        </w:rPr>
        <w:t>Covid</w:t>
      </w:r>
      <w:proofErr w:type="spellEnd"/>
      <w:r w:rsidRPr="00626E3A">
        <w:rPr>
          <w:rFonts w:ascii="Tahoma" w:hAnsi="Tahoma" w:cs="Tahoma"/>
          <w:color w:val="000000" w:themeColor="text1"/>
        </w:rPr>
        <w:t xml:space="preserve"> 19: Una oportunidad para potencializar el uso de las TICS en el sector educativo.</w:t>
      </w:r>
    </w:p>
    <w:p w14:paraId="217E02C2" w14:textId="77777777" w:rsidR="00334497" w:rsidRPr="00626E3A" w:rsidRDefault="00334497" w:rsidP="00334497">
      <w:pPr>
        <w:pStyle w:val="NormalWeb"/>
        <w:numPr>
          <w:ilvl w:val="0"/>
          <w:numId w:val="85"/>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Modelo prototipo </w:t>
      </w:r>
    </w:p>
    <w:p w14:paraId="7A3C8AAA" w14:textId="77777777" w:rsidR="00334497" w:rsidRPr="00626E3A" w:rsidRDefault="00334497" w:rsidP="00334497">
      <w:pPr>
        <w:pStyle w:val="NormalWeb"/>
        <w:numPr>
          <w:ilvl w:val="0"/>
          <w:numId w:val="85"/>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Modelo Cartografía resultante del proceso investigativo.</w:t>
      </w:r>
    </w:p>
    <w:p w14:paraId="7FA092D1" w14:textId="77777777" w:rsidR="00334497" w:rsidRPr="00626E3A" w:rsidRDefault="00334497" w:rsidP="00334497">
      <w:pPr>
        <w:pStyle w:val="NormalWeb"/>
        <w:numPr>
          <w:ilvl w:val="0"/>
          <w:numId w:val="86"/>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Se cumple con la meta del plan de acción “Dos proyectos de investigación Financiados resultantes de la Convocatoria interna de Investigación 2022”, los cuales fueron:</w:t>
      </w:r>
    </w:p>
    <w:p w14:paraId="4E2D4DE4" w14:textId="77777777" w:rsidR="00334497" w:rsidRPr="00626E3A" w:rsidRDefault="00334497" w:rsidP="00334497">
      <w:pPr>
        <w:pStyle w:val="NormalWeb"/>
        <w:numPr>
          <w:ilvl w:val="0"/>
          <w:numId w:val="87"/>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“Desarrollo e implementación de un aplicativo que permita la traducción escrita y verbal del creole sanandresano al español y del español al creole, basado en prototipos existentes”.</w:t>
      </w:r>
    </w:p>
    <w:p w14:paraId="3B12084F" w14:textId="77777777" w:rsidR="00334497" w:rsidRPr="00626E3A" w:rsidRDefault="00334497" w:rsidP="00334497">
      <w:pPr>
        <w:pStyle w:val="NormalWeb"/>
        <w:numPr>
          <w:ilvl w:val="0"/>
          <w:numId w:val="87"/>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“Influencia de la Colombia continental en la vivienda tradicional isleña en San Andrés”.</w:t>
      </w:r>
    </w:p>
    <w:p w14:paraId="3DD5886E" w14:textId="77777777" w:rsidR="00334497" w:rsidRPr="00626E3A" w:rsidRDefault="00334497" w:rsidP="00334497">
      <w:pPr>
        <w:pStyle w:val="NormalWeb"/>
        <w:numPr>
          <w:ilvl w:val="0"/>
          <w:numId w:val="88"/>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En el Semillero de Investigación Institucional se cierra la vigencia con un total de 20 estudiantes vinculados.</w:t>
      </w:r>
    </w:p>
    <w:p w14:paraId="43DFB39C" w14:textId="77777777" w:rsidR="00334497" w:rsidRPr="00626E3A" w:rsidRDefault="00334497" w:rsidP="00334497">
      <w:pPr>
        <w:pStyle w:val="NormalWeb"/>
        <w:numPr>
          <w:ilvl w:val="0"/>
          <w:numId w:val="89"/>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Capacitaciones realizadas a Investigadores:</w:t>
      </w:r>
    </w:p>
    <w:p w14:paraId="77FA44BB"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 xml:space="preserve">Capacitación en escritura de artículos científicos con la Universidad Pontificia Bolivariana- </w:t>
      </w:r>
      <w:proofErr w:type="spellStart"/>
      <w:r w:rsidRPr="00626E3A">
        <w:rPr>
          <w:rFonts w:ascii="Tahoma" w:hAnsi="Tahoma" w:cs="Tahoma"/>
          <w:color w:val="000000" w:themeColor="text1"/>
        </w:rPr>
        <w:t>UPB</w:t>
      </w:r>
      <w:proofErr w:type="spellEnd"/>
      <w:r w:rsidRPr="00626E3A">
        <w:rPr>
          <w:rFonts w:ascii="Tahoma" w:hAnsi="Tahoma" w:cs="Tahoma"/>
          <w:color w:val="000000" w:themeColor="text1"/>
        </w:rPr>
        <w:t>.</w:t>
      </w:r>
    </w:p>
    <w:p w14:paraId="572BAAB3"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Gestión Estratégica de Propiedad Intelectual.  Mayo 09 2022</w:t>
      </w:r>
    </w:p>
    <w:p w14:paraId="41407D1A"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Gestión de la Innovación. 16 septiembre 2022</w:t>
      </w:r>
    </w:p>
    <w:p w14:paraId="620C33BF"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Taller de capacitación de fortalecimiento a las habilidades investigativas: cómo plantear la ruta para desarrollar una</w:t>
      </w:r>
    </w:p>
    <w:p w14:paraId="092A1668"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Idea de investigación; cómo estructurar un poster y una ponencia. Adición y Prórroga No. 01, Contrato 029 de 2022 Sandra Moreno.</w:t>
      </w:r>
    </w:p>
    <w:p w14:paraId="2EAA5C77" w14:textId="77777777" w:rsidR="00334497" w:rsidRPr="00626E3A" w:rsidRDefault="00334497" w:rsidP="00334497">
      <w:pPr>
        <w:pStyle w:val="NormalWeb"/>
        <w:numPr>
          <w:ilvl w:val="0"/>
          <w:numId w:val="90"/>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Taller Cartografía social - Martha Franco Contrato No. 100 de 2022</w:t>
      </w:r>
    </w:p>
    <w:p w14:paraId="58A9FC0C" w14:textId="77777777" w:rsidR="00334497" w:rsidRPr="00626E3A" w:rsidRDefault="00334497" w:rsidP="00334497">
      <w:pPr>
        <w:pStyle w:val="NormalWeb"/>
        <w:numPr>
          <w:ilvl w:val="0"/>
          <w:numId w:val="91"/>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Diseñados y actualizados 3 instrumentos de Planificación: </w:t>
      </w:r>
    </w:p>
    <w:p w14:paraId="0C3748C1" w14:textId="77777777" w:rsidR="00334497" w:rsidRPr="00626E3A" w:rsidRDefault="00334497" w:rsidP="00334497">
      <w:pPr>
        <w:pStyle w:val="NormalWeb"/>
        <w:numPr>
          <w:ilvl w:val="0"/>
          <w:numId w:val="92"/>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Reglamento de propiedad intelectual.</w:t>
      </w:r>
    </w:p>
    <w:p w14:paraId="3FEED946" w14:textId="77777777" w:rsidR="00334497" w:rsidRPr="00626E3A" w:rsidRDefault="00334497" w:rsidP="00334497">
      <w:pPr>
        <w:pStyle w:val="NormalWeb"/>
        <w:numPr>
          <w:ilvl w:val="0"/>
          <w:numId w:val="92"/>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Actualización de la política de Investigación.</w:t>
      </w:r>
    </w:p>
    <w:p w14:paraId="49121F02" w14:textId="77777777" w:rsidR="00334497" w:rsidRPr="00626E3A" w:rsidRDefault="00334497" w:rsidP="00334497">
      <w:pPr>
        <w:pStyle w:val="NormalWeb"/>
        <w:numPr>
          <w:ilvl w:val="0"/>
          <w:numId w:val="92"/>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Documento banco de proyectos de investigación.</w:t>
      </w:r>
    </w:p>
    <w:p w14:paraId="573C5BA1" w14:textId="77777777" w:rsidR="00334497" w:rsidRPr="00626E3A" w:rsidRDefault="00334497" w:rsidP="00334497">
      <w:pPr>
        <w:pStyle w:val="NormalWeb"/>
        <w:numPr>
          <w:ilvl w:val="0"/>
          <w:numId w:val="93"/>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lastRenderedPageBreak/>
        <w:t xml:space="preserve">Tres proyectos con financiación del </w:t>
      </w:r>
      <w:proofErr w:type="spellStart"/>
      <w:r w:rsidRPr="00626E3A">
        <w:rPr>
          <w:rFonts w:ascii="Tahoma" w:hAnsi="Tahoma" w:cs="Tahoma"/>
          <w:color w:val="000000" w:themeColor="text1"/>
        </w:rPr>
        <w:t>SGR</w:t>
      </w:r>
      <w:proofErr w:type="spellEnd"/>
      <w:r w:rsidRPr="00626E3A">
        <w:rPr>
          <w:rFonts w:ascii="Tahoma" w:hAnsi="Tahoma" w:cs="Tahoma"/>
          <w:color w:val="000000" w:themeColor="text1"/>
        </w:rPr>
        <w:t xml:space="preserve"> en implementación:  </w:t>
      </w:r>
    </w:p>
    <w:p w14:paraId="41940967" w14:textId="77777777" w:rsidR="00334497" w:rsidRPr="00626E3A" w:rsidRDefault="00334497" w:rsidP="00334497">
      <w:pPr>
        <w:pStyle w:val="NormalWeb"/>
        <w:numPr>
          <w:ilvl w:val="0"/>
          <w:numId w:val="94"/>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Proyecto Laboratorio de Innovación, </w:t>
      </w:r>
    </w:p>
    <w:p w14:paraId="67398D0E" w14:textId="77777777" w:rsidR="00334497" w:rsidRPr="00626E3A" w:rsidRDefault="00334497" w:rsidP="00334497">
      <w:pPr>
        <w:pStyle w:val="NormalWeb"/>
        <w:numPr>
          <w:ilvl w:val="0"/>
          <w:numId w:val="94"/>
        </w:numPr>
        <w:spacing w:before="0" w:beforeAutospacing="0" w:after="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Proyecto CUC -Becas Pasantías como aliados. </w:t>
      </w:r>
    </w:p>
    <w:p w14:paraId="25E54DB8" w14:textId="77777777" w:rsidR="00334497" w:rsidRPr="00626E3A" w:rsidRDefault="00334497" w:rsidP="00334497">
      <w:pPr>
        <w:pStyle w:val="NormalWeb"/>
        <w:numPr>
          <w:ilvl w:val="0"/>
          <w:numId w:val="94"/>
        </w:numPr>
        <w:spacing w:before="0" w:beforeAutospacing="0" w:after="160" w:afterAutospacing="0"/>
        <w:ind w:left="2160"/>
        <w:jc w:val="both"/>
        <w:textAlignment w:val="baseline"/>
        <w:rPr>
          <w:rFonts w:ascii="Tahoma" w:hAnsi="Tahoma" w:cs="Tahoma"/>
          <w:color w:val="000000" w:themeColor="text1"/>
        </w:rPr>
      </w:pPr>
      <w:r w:rsidRPr="00626E3A">
        <w:rPr>
          <w:rFonts w:ascii="Tahoma" w:hAnsi="Tahoma" w:cs="Tahoma"/>
          <w:color w:val="000000" w:themeColor="text1"/>
        </w:rPr>
        <w:t xml:space="preserve">Proyecto </w:t>
      </w:r>
      <w:proofErr w:type="spellStart"/>
      <w:r w:rsidRPr="00626E3A">
        <w:rPr>
          <w:rFonts w:ascii="Tahoma" w:hAnsi="Tahoma" w:cs="Tahoma"/>
          <w:color w:val="000000" w:themeColor="text1"/>
        </w:rPr>
        <w:t>ITSA</w:t>
      </w:r>
      <w:proofErr w:type="spellEnd"/>
      <w:r w:rsidRPr="00626E3A">
        <w:rPr>
          <w:rFonts w:ascii="Tahoma" w:hAnsi="Tahoma" w:cs="Tahoma"/>
          <w:color w:val="000000" w:themeColor="text1"/>
        </w:rPr>
        <w:t xml:space="preserve"> -Energías alternativas como aliados.</w:t>
      </w:r>
    </w:p>
    <w:p w14:paraId="68E35A71" w14:textId="77777777" w:rsidR="00334497" w:rsidRPr="00626E3A" w:rsidRDefault="00334497" w:rsidP="00334497">
      <w:pPr>
        <w:pStyle w:val="NormalWeb"/>
        <w:spacing w:before="0" w:beforeAutospacing="0" w:after="160" w:afterAutospacing="0"/>
        <w:jc w:val="both"/>
        <w:rPr>
          <w:rFonts w:ascii="Tahoma" w:hAnsi="Tahoma" w:cs="Tahoma"/>
          <w:color w:val="000000" w:themeColor="text1"/>
        </w:rPr>
      </w:pPr>
      <w:r w:rsidRPr="00626E3A">
        <w:rPr>
          <w:rFonts w:ascii="Tahoma" w:hAnsi="Tahoma" w:cs="Tahoma"/>
          <w:b/>
          <w:bCs/>
          <w:color w:val="000000" w:themeColor="text1"/>
          <w:u w:val="single"/>
        </w:rPr>
        <w:t>Innovación</w:t>
      </w:r>
      <w:r w:rsidRPr="00626E3A">
        <w:rPr>
          <w:rFonts w:ascii="Tahoma" w:hAnsi="Tahoma" w:cs="Tahoma"/>
          <w:color w:val="000000" w:themeColor="text1"/>
        </w:rPr>
        <w:t>: </w:t>
      </w:r>
    </w:p>
    <w:p w14:paraId="75118FA4" w14:textId="77777777"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realizó la actualización de la política de gestión del conocimiento y la innovación</w:t>
      </w:r>
    </w:p>
    <w:p w14:paraId="3DC08AAD" w14:textId="77777777"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participó en las mesas sectoriales de gestión del conocimiento los cuales sirvieron de base para que desde el proceso de Gestión Tecnológica se hiciera el diseño de la intranet institucional</w:t>
      </w:r>
    </w:p>
    <w:p w14:paraId="1E94F1AE" w14:textId="77777777"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participaron en los encuentros transversales del equipo de Gestión del Conocimiento convocados por la función pública.</w:t>
      </w:r>
    </w:p>
    <w:p w14:paraId="53086A17" w14:textId="77777777"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desarrollaron las acciones necesarias para la creación de 3 formatos para la consolidación del conocimiento generado en INFOTEP y un procedimiento para la utilización de dichos formatos con miras a la conservación de la memoria institucional</w:t>
      </w:r>
    </w:p>
    <w:p w14:paraId="04DAD1F2" w14:textId="550FD550"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participó en el comité departamental de proyecto ONDAS</w:t>
      </w:r>
    </w:p>
    <w:p w14:paraId="59B4DF5E" w14:textId="0E00DDFD"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asistió a la semana de gestión del conocimiento y la innovación impartida por función pública.</w:t>
      </w:r>
    </w:p>
    <w:p w14:paraId="0AEA0AAB" w14:textId="77777777" w:rsidR="00334497" w:rsidRPr="00626E3A" w:rsidRDefault="00334497" w:rsidP="00334497">
      <w:pPr>
        <w:pStyle w:val="NormalWeb"/>
        <w:numPr>
          <w:ilvl w:val="0"/>
          <w:numId w:val="95"/>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Se realizó el primer concurso de Crea e Innova de INFOTEP 2022.</w:t>
      </w:r>
    </w:p>
    <w:p w14:paraId="4FA7FCB7" w14:textId="6CCEAAC7" w:rsidR="00334497" w:rsidRPr="00626E3A" w:rsidRDefault="00334497" w:rsidP="00334497">
      <w:pPr>
        <w:pStyle w:val="NormalWeb"/>
        <w:numPr>
          <w:ilvl w:val="0"/>
          <w:numId w:val="95"/>
        </w:numPr>
        <w:spacing w:before="0" w:beforeAutospacing="0" w:after="160" w:afterAutospacing="0"/>
        <w:jc w:val="both"/>
        <w:textAlignment w:val="baseline"/>
        <w:rPr>
          <w:rFonts w:ascii="Tahoma" w:hAnsi="Tahoma" w:cs="Tahoma"/>
          <w:color w:val="000000" w:themeColor="text1"/>
        </w:rPr>
      </w:pPr>
      <w:r w:rsidRPr="00626E3A">
        <w:rPr>
          <w:rFonts w:ascii="Tahoma" w:hAnsi="Tahoma" w:cs="Tahoma"/>
          <w:color w:val="000000" w:themeColor="text1"/>
        </w:rPr>
        <w:t xml:space="preserve">Se participo en la semana de la </w:t>
      </w:r>
      <w:r w:rsidR="00E42F57" w:rsidRPr="00626E3A">
        <w:rPr>
          <w:rFonts w:ascii="Tahoma" w:hAnsi="Tahoma" w:cs="Tahoma"/>
          <w:color w:val="000000" w:themeColor="text1"/>
        </w:rPr>
        <w:t>Innovación</w:t>
      </w:r>
      <w:r w:rsidRPr="00626E3A">
        <w:rPr>
          <w:rFonts w:ascii="Tahoma" w:hAnsi="Tahoma" w:cs="Tahoma"/>
          <w:color w:val="000000" w:themeColor="text1"/>
        </w:rPr>
        <w:t xml:space="preserve"> por ICFES.</w:t>
      </w:r>
    </w:p>
    <w:p w14:paraId="7C49FC5E" w14:textId="77777777" w:rsidR="00FC7C6A" w:rsidRPr="00626E3A" w:rsidRDefault="00FC7C6A" w:rsidP="00596FB5">
      <w:pPr>
        <w:pStyle w:val="Prrafodelista"/>
        <w:spacing w:line="240" w:lineRule="auto"/>
        <w:jc w:val="both"/>
        <w:rPr>
          <w:rFonts w:ascii="Tahoma" w:eastAsia="Tahoma" w:hAnsi="Tahoma" w:cs="Tahoma"/>
          <w:bCs/>
          <w:sz w:val="24"/>
          <w:szCs w:val="24"/>
        </w:rPr>
      </w:pPr>
    </w:p>
    <w:p w14:paraId="4843D34F" w14:textId="1E8E4F31" w:rsidR="001F42E4" w:rsidRPr="00626E3A" w:rsidRDefault="001F42E4" w:rsidP="001F42E4">
      <w:pPr>
        <w:pStyle w:val="NormalWeb"/>
        <w:numPr>
          <w:ilvl w:val="0"/>
          <w:numId w:val="5"/>
        </w:numPr>
        <w:spacing w:before="0" w:beforeAutospacing="0" w:after="160" w:afterAutospacing="0"/>
        <w:jc w:val="both"/>
        <w:textAlignment w:val="baseline"/>
        <w:rPr>
          <w:rFonts w:ascii="Tahoma" w:hAnsi="Tahoma" w:cs="Tahoma"/>
          <w:b/>
          <w:bCs/>
          <w:color w:val="000000"/>
        </w:rPr>
      </w:pPr>
      <w:r w:rsidRPr="00626E3A">
        <w:rPr>
          <w:rFonts w:ascii="Tahoma" w:hAnsi="Tahoma" w:cs="Tahoma"/>
          <w:b/>
          <w:bCs/>
          <w:color w:val="000000"/>
        </w:rPr>
        <w:t>METAS NO LOGRADAS EN EL AÑO 2022</w:t>
      </w:r>
    </w:p>
    <w:p w14:paraId="6D0E5FEE" w14:textId="77777777" w:rsidR="001F42E4" w:rsidRPr="00626E3A" w:rsidRDefault="001F42E4" w:rsidP="001F42E4">
      <w:pPr>
        <w:pStyle w:val="NormalWeb"/>
        <w:numPr>
          <w:ilvl w:val="0"/>
          <w:numId w:val="97"/>
        </w:numPr>
        <w:spacing w:before="0" w:beforeAutospacing="0" w:after="16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Desarrollo de procesos de Creación Artística y Cultural</w:t>
      </w:r>
    </w:p>
    <w:p w14:paraId="5B830C52" w14:textId="77777777" w:rsidR="001F42E4" w:rsidRPr="00626E3A" w:rsidRDefault="001F42E4" w:rsidP="001F42E4">
      <w:pPr>
        <w:pStyle w:val="NormalWeb"/>
        <w:numPr>
          <w:ilvl w:val="0"/>
          <w:numId w:val="97"/>
        </w:numPr>
        <w:spacing w:before="0" w:beforeAutospacing="0" w:after="0" w:afterAutospacing="0"/>
        <w:ind w:left="1440"/>
        <w:jc w:val="both"/>
        <w:textAlignment w:val="baseline"/>
        <w:rPr>
          <w:rFonts w:ascii="Tahoma" w:hAnsi="Tahoma" w:cs="Tahoma"/>
          <w:color w:val="000000" w:themeColor="text1"/>
        </w:rPr>
      </w:pPr>
      <w:r w:rsidRPr="00626E3A">
        <w:rPr>
          <w:rFonts w:ascii="Tahoma" w:hAnsi="Tahoma" w:cs="Tahoma"/>
          <w:color w:val="000000" w:themeColor="text1"/>
        </w:rPr>
        <w:t>Creación del repositorio institucional</w:t>
      </w:r>
    </w:p>
    <w:p w14:paraId="6B814838" w14:textId="77777777" w:rsidR="001F42E4" w:rsidRPr="00626E3A" w:rsidRDefault="001F42E4" w:rsidP="001F42E4">
      <w:pPr>
        <w:pStyle w:val="NormalWeb"/>
        <w:spacing w:before="0" w:beforeAutospacing="0" w:after="0" w:afterAutospacing="0"/>
        <w:ind w:left="1440"/>
        <w:jc w:val="both"/>
        <w:textAlignment w:val="baseline"/>
        <w:rPr>
          <w:rFonts w:ascii="Tahoma" w:hAnsi="Tahoma" w:cs="Tahoma"/>
          <w:color w:val="FF0000"/>
        </w:rPr>
      </w:pPr>
    </w:p>
    <w:p w14:paraId="69942D8E" w14:textId="624791DD" w:rsidR="00315693" w:rsidRPr="00626E3A" w:rsidRDefault="00315693" w:rsidP="001D1F2E">
      <w:pPr>
        <w:pStyle w:val="Prrafodelista"/>
        <w:numPr>
          <w:ilvl w:val="0"/>
          <w:numId w:val="5"/>
        </w:numPr>
        <w:pBdr>
          <w:top w:val="nil"/>
          <w:left w:val="nil"/>
          <w:bottom w:val="nil"/>
          <w:right w:val="nil"/>
          <w:between w:val="nil"/>
        </w:pBdr>
        <w:spacing w:line="240" w:lineRule="auto"/>
        <w:jc w:val="both"/>
        <w:rPr>
          <w:rFonts w:ascii="Tahoma" w:eastAsia="Tahoma" w:hAnsi="Tahoma" w:cs="Tahoma"/>
          <w:b/>
          <w:color w:val="000000"/>
          <w:sz w:val="24"/>
          <w:szCs w:val="24"/>
        </w:rPr>
      </w:pPr>
      <w:r w:rsidRPr="00626E3A">
        <w:rPr>
          <w:rFonts w:ascii="Tahoma" w:eastAsia="Tahoma" w:hAnsi="Tahoma" w:cs="Tahoma"/>
          <w:b/>
          <w:color w:val="000000"/>
          <w:sz w:val="24"/>
          <w:szCs w:val="24"/>
        </w:rPr>
        <w:t xml:space="preserve">PRINCIPALES RETOS PARA EL AÑO </w:t>
      </w:r>
      <w:r w:rsidR="0050400B" w:rsidRPr="00626E3A">
        <w:rPr>
          <w:rFonts w:ascii="Tahoma" w:eastAsia="Tahoma" w:hAnsi="Tahoma" w:cs="Tahoma"/>
          <w:b/>
          <w:color w:val="000000"/>
          <w:sz w:val="24"/>
          <w:szCs w:val="24"/>
        </w:rPr>
        <w:t>2023</w:t>
      </w:r>
    </w:p>
    <w:p w14:paraId="4153D585" w14:textId="77777777" w:rsidR="00FE37F0" w:rsidRPr="00626E3A" w:rsidRDefault="00FE37F0" w:rsidP="00FE37F0">
      <w:pPr>
        <w:pStyle w:val="Prrafodelista"/>
        <w:pBdr>
          <w:top w:val="nil"/>
          <w:left w:val="nil"/>
          <w:bottom w:val="nil"/>
          <w:right w:val="nil"/>
          <w:between w:val="nil"/>
        </w:pBdr>
        <w:spacing w:line="240" w:lineRule="auto"/>
        <w:ind w:left="1080"/>
        <w:jc w:val="both"/>
        <w:rPr>
          <w:rFonts w:ascii="Tahoma" w:eastAsia="Tahoma" w:hAnsi="Tahoma" w:cs="Tahoma"/>
          <w:b/>
          <w:color w:val="000000"/>
          <w:sz w:val="24"/>
          <w:szCs w:val="24"/>
        </w:rPr>
      </w:pPr>
    </w:p>
    <w:p w14:paraId="6B7016C0" w14:textId="25CC881C" w:rsidR="008B4F2C" w:rsidRPr="00626E3A" w:rsidRDefault="008B4F2C" w:rsidP="00BD1F9B">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Ejecutar eficazmente la política y documentos institucionales Normativos en torno a la CTeI.</w:t>
      </w:r>
    </w:p>
    <w:p w14:paraId="4625C081" w14:textId="77777777"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Ejecución de Proyectos internos y externos de Investigación.</w:t>
      </w:r>
    </w:p>
    <w:p w14:paraId="3156FF56" w14:textId="77777777"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Aumentar la capacidad instalada en materia de </w:t>
      </w:r>
      <w:proofErr w:type="spellStart"/>
      <w:r w:rsidRPr="00626E3A">
        <w:rPr>
          <w:rFonts w:ascii="Tahoma" w:eastAsia="Tahoma" w:hAnsi="Tahoma" w:cs="Tahoma"/>
          <w:bCs/>
          <w:color w:val="000000"/>
          <w:sz w:val="24"/>
          <w:szCs w:val="24"/>
        </w:rPr>
        <w:t>CteI</w:t>
      </w:r>
      <w:proofErr w:type="spellEnd"/>
      <w:r w:rsidRPr="00626E3A">
        <w:rPr>
          <w:rFonts w:ascii="Tahoma" w:eastAsia="Tahoma" w:hAnsi="Tahoma" w:cs="Tahoma"/>
          <w:bCs/>
          <w:color w:val="000000"/>
          <w:sz w:val="24"/>
          <w:szCs w:val="24"/>
        </w:rPr>
        <w:t xml:space="preserve"> en la Institución (Capacitaciones, laboratorios, redes de conocimiento.</w:t>
      </w:r>
    </w:p>
    <w:p w14:paraId="718E6459" w14:textId="4BBB22D4"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Aumentar la asistencia y </w:t>
      </w:r>
      <w:proofErr w:type="gramStart"/>
      <w:r w:rsidRPr="00626E3A">
        <w:rPr>
          <w:rFonts w:ascii="Tahoma" w:eastAsia="Tahoma" w:hAnsi="Tahoma" w:cs="Tahoma"/>
          <w:bCs/>
          <w:color w:val="000000"/>
          <w:sz w:val="24"/>
          <w:szCs w:val="24"/>
        </w:rPr>
        <w:t>Participación</w:t>
      </w:r>
      <w:r w:rsidR="00E66A56" w:rsidRPr="00626E3A">
        <w:rPr>
          <w:rFonts w:ascii="Tahoma" w:eastAsia="Tahoma" w:hAnsi="Tahoma" w:cs="Tahoma"/>
          <w:bCs/>
          <w:color w:val="000000"/>
          <w:sz w:val="24"/>
          <w:szCs w:val="24"/>
        </w:rPr>
        <w:t xml:space="preserve"> </w:t>
      </w:r>
      <w:r w:rsidRPr="00626E3A">
        <w:rPr>
          <w:rFonts w:ascii="Tahoma" w:eastAsia="Tahoma" w:hAnsi="Tahoma" w:cs="Tahoma"/>
          <w:bCs/>
          <w:color w:val="000000"/>
          <w:sz w:val="24"/>
          <w:szCs w:val="24"/>
        </w:rPr>
        <w:t>activa</w:t>
      </w:r>
      <w:proofErr w:type="gramEnd"/>
      <w:r w:rsidRPr="00626E3A">
        <w:rPr>
          <w:rFonts w:ascii="Tahoma" w:eastAsia="Tahoma" w:hAnsi="Tahoma" w:cs="Tahoma"/>
          <w:bCs/>
          <w:color w:val="000000"/>
          <w:sz w:val="24"/>
          <w:szCs w:val="24"/>
        </w:rPr>
        <w:t xml:space="preserve"> de investigadores en espacios de CTeI como ponentes de sus proyectos de investigación.</w:t>
      </w:r>
    </w:p>
    <w:p w14:paraId="6AC32BD0" w14:textId="7EACAFED"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Aumentar el número de producción Investigativa.</w:t>
      </w:r>
    </w:p>
    <w:p w14:paraId="5925ADA2" w14:textId="77777777"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Mantener categoría y aumentar número de investigadores categorizados.</w:t>
      </w:r>
    </w:p>
    <w:p w14:paraId="1582F6FF" w14:textId="77777777"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lang w:val="es-ES"/>
        </w:rPr>
        <w:t>Participación en diferentes convocatorias de estímulos que le permiten a la institución acceder a recursos externos para apoyar el proceso investigativo.</w:t>
      </w:r>
    </w:p>
    <w:p w14:paraId="25D37122" w14:textId="77777777"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lang w:val="es-ES"/>
        </w:rPr>
        <w:lastRenderedPageBreak/>
        <w:t>Fortalecimiento de la participación en semilleros de investigación a través de capacitaciones y apertura a convocatorias de estímulos que inviten a los estudiantes a hacer parte del ejercicio de investigar de una manera amena y propositiva</w:t>
      </w:r>
    </w:p>
    <w:p w14:paraId="3BA7EB98" w14:textId="7EB929EA" w:rsidR="008B4F2C" w:rsidRPr="00626E3A" w:rsidRDefault="008B4F2C" w:rsidP="008B4F2C">
      <w:pPr>
        <w:pStyle w:val="Prrafodelista"/>
        <w:numPr>
          <w:ilvl w:val="0"/>
          <w:numId w:val="55"/>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lang w:val="es-ES"/>
        </w:rPr>
        <w:t>Plan de trabajo REDCOLSI 2023 contempla participaciones y realización de seminarios nacionales e internacionales en la isla para la vinculación de estudiantes de semillero y profesores investigadores</w:t>
      </w:r>
      <w:r w:rsidR="00E37D19" w:rsidRPr="00626E3A">
        <w:rPr>
          <w:rFonts w:ascii="Tahoma" w:eastAsia="Tahoma" w:hAnsi="Tahoma" w:cs="Tahoma"/>
          <w:bCs/>
          <w:color w:val="000000"/>
          <w:sz w:val="24"/>
          <w:szCs w:val="24"/>
          <w:lang w:val="es-ES"/>
        </w:rPr>
        <w:t>.</w:t>
      </w:r>
    </w:p>
    <w:p w14:paraId="496BAB1B" w14:textId="77777777" w:rsidR="008B4F2C" w:rsidRPr="00626E3A" w:rsidRDefault="008B4F2C" w:rsidP="008B4F2C">
      <w:pPr>
        <w:pBdr>
          <w:top w:val="nil"/>
          <w:left w:val="nil"/>
          <w:bottom w:val="nil"/>
          <w:right w:val="nil"/>
          <w:between w:val="nil"/>
        </w:pBdr>
        <w:spacing w:line="240" w:lineRule="auto"/>
        <w:jc w:val="both"/>
        <w:rPr>
          <w:rFonts w:ascii="Tahoma" w:eastAsia="Tahoma" w:hAnsi="Tahoma" w:cs="Tahoma"/>
          <w:b/>
          <w:color w:val="000000"/>
          <w:sz w:val="24"/>
          <w:szCs w:val="24"/>
        </w:rPr>
      </w:pPr>
    </w:p>
    <w:p w14:paraId="0813741B" w14:textId="76FF1357" w:rsidR="002C6521" w:rsidRPr="00626E3A" w:rsidRDefault="002C6521" w:rsidP="001D1F2E">
      <w:pPr>
        <w:pStyle w:val="Prrafodelista"/>
        <w:numPr>
          <w:ilvl w:val="0"/>
          <w:numId w:val="5"/>
        </w:numPr>
        <w:pBdr>
          <w:top w:val="nil"/>
          <w:left w:val="nil"/>
          <w:bottom w:val="nil"/>
          <w:right w:val="nil"/>
          <w:between w:val="nil"/>
        </w:pBdr>
        <w:spacing w:line="240" w:lineRule="auto"/>
        <w:jc w:val="both"/>
        <w:rPr>
          <w:rFonts w:ascii="Tahoma" w:eastAsia="Tahoma" w:hAnsi="Tahoma" w:cs="Tahoma"/>
          <w:b/>
          <w:color w:val="000000"/>
          <w:sz w:val="24"/>
          <w:szCs w:val="24"/>
        </w:rPr>
      </w:pPr>
      <w:r w:rsidRPr="00626E3A">
        <w:rPr>
          <w:rFonts w:ascii="Tahoma" w:eastAsia="Tahoma" w:hAnsi="Tahoma" w:cs="Tahoma"/>
          <w:b/>
          <w:color w:val="000000"/>
          <w:sz w:val="24"/>
          <w:szCs w:val="24"/>
        </w:rPr>
        <w:t>AVANCES GESTIÓN 2023</w:t>
      </w:r>
    </w:p>
    <w:p w14:paraId="6541F264" w14:textId="77777777" w:rsidR="001D1F2E" w:rsidRPr="00626E3A" w:rsidRDefault="001D1F2E" w:rsidP="001D1F2E">
      <w:pPr>
        <w:pStyle w:val="Prrafodelista"/>
        <w:pBdr>
          <w:top w:val="nil"/>
          <w:left w:val="nil"/>
          <w:bottom w:val="nil"/>
          <w:right w:val="nil"/>
          <w:between w:val="nil"/>
        </w:pBdr>
        <w:spacing w:line="240" w:lineRule="auto"/>
        <w:ind w:left="1080"/>
        <w:jc w:val="both"/>
        <w:rPr>
          <w:rFonts w:ascii="Tahoma" w:eastAsia="Tahoma" w:hAnsi="Tahoma" w:cs="Tahoma"/>
          <w:b/>
          <w:color w:val="000000"/>
          <w:sz w:val="24"/>
          <w:szCs w:val="24"/>
        </w:rPr>
      </w:pPr>
    </w:p>
    <w:p w14:paraId="147C101B" w14:textId="50EB08EB"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Se presentó ante Consejo Directivo para la aprobación del Acuerdo Bolsa de estímulos a la producción investigativa. </w:t>
      </w:r>
    </w:p>
    <w:p w14:paraId="7682907B" w14:textId="63C21169"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 xml:space="preserve">Se realiza presentación preliminar de 7 Proyectos de Investigación semilleros de Investigación. </w:t>
      </w:r>
    </w:p>
    <w:p w14:paraId="09EDB320" w14:textId="2722D485"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Registro de 14 Estudiantes en semillero de Investigación.</w:t>
      </w:r>
    </w:p>
    <w:p w14:paraId="7EFD9096" w14:textId="7E3FB0F4"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Coordinación de 2 capacitaciones:</w:t>
      </w:r>
    </w:p>
    <w:p w14:paraId="60A0D303" w14:textId="32A7BDBC" w:rsidR="002C6521" w:rsidRPr="00626E3A" w:rsidRDefault="002C6521" w:rsidP="00FE37F0">
      <w:pPr>
        <w:pStyle w:val="Prrafodelista"/>
        <w:numPr>
          <w:ilvl w:val="1"/>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Uso de la Herramienta Scopus - Consulta bibliográfica de artículos de Investigación</w:t>
      </w:r>
    </w:p>
    <w:p w14:paraId="14CBF222" w14:textId="46BD647A" w:rsidR="002C6521" w:rsidRPr="00626E3A" w:rsidRDefault="002C6521" w:rsidP="00FE37F0">
      <w:pPr>
        <w:pStyle w:val="Prrafodelista"/>
        <w:numPr>
          <w:ilvl w:val="1"/>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Uso de la Herramienta Turnitin - Consulta de Similitu de información.</w:t>
      </w:r>
    </w:p>
    <w:p w14:paraId="6F14C63C" w14:textId="6C747B25"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Se presentó ante el consejo directivo:</w:t>
      </w:r>
    </w:p>
    <w:p w14:paraId="0B05DB5E" w14:textId="28FBED31" w:rsidR="002C6521" w:rsidRPr="00626E3A" w:rsidRDefault="002C6521" w:rsidP="002C6521">
      <w:pPr>
        <w:pStyle w:val="Prrafodelista"/>
        <w:numPr>
          <w:ilvl w:val="1"/>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Reglamento de Propiedad Intelectual. Aprobado Consejo Directivo.</w:t>
      </w:r>
    </w:p>
    <w:p w14:paraId="7ABD6A74" w14:textId="659D5C4A" w:rsidR="002C6521" w:rsidRPr="00626E3A" w:rsidRDefault="002C6521" w:rsidP="002C6521">
      <w:pPr>
        <w:pStyle w:val="Prrafodelista"/>
        <w:numPr>
          <w:ilvl w:val="1"/>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Bolsa de Estímulos a la producción Investigativa. Aprobado con observaciones.</w:t>
      </w:r>
    </w:p>
    <w:p w14:paraId="344009AD" w14:textId="4BA53A0B" w:rsidR="002C6521" w:rsidRPr="00626E3A" w:rsidRDefault="002C6521" w:rsidP="002C6521">
      <w:pPr>
        <w:pStyle w:val="Prrafodelista"/>
        <w:numPr>
          <w:ilvl w:val="0"/>
          <w:numId w:val="66"/>
        </w:numPr>
        <w:pBdr>
          <w:top w:val="nil"/>
          <w:left w:val="nil"/>
          <w:bottom w:val="nil"/>
          <w:right w:val="nil"/>
          <w:between w:val="nil"/>
        </w:pBdr>
        <w:spacing w:line="240" w:lineRule="auto"/>
        <w:jc w:val="both"/>
        <w:rPr>
          <w:rFonts w:ascii="Tahoma" w:eastAsia="Tahoma" w:hAnsi="Tahoma" w:cs="Tahoma"/>
          <w:bCs/>
          <w:color w:val="000000"/>
          <w:sz w:val="24"/>
          <w:szCs w:val="24"/>
        </w:rPr>
      </w:pPr>
      <w:r w:rsidRPr="00626E3A">
        <w:rPr>
          <w:rFonts w:ascii="Tahoma" w:eastAsia="Tahoma" w:hAnsi="Tahoma" w:cs="Tahoma"/>
          <w:bCs/>
          <w:color w:val="000000"/>
          <w:sz w:val="24"/>
          <w:szCs w:val="24"/>
        </w:rPr>
        <w:t>Se realizó Seminario Internacional de Turismo Sostenible y Medio Ambiente en el Marco de la Red de Semilleros de Investigación. REDCOLSI. 28 y 29 de marzo</w:t>
      </w:r>
    </w:p>
    <w:p w14:paraId="33F05AE3" w14:textId="24C65931" w:rsidR="00315693" w:rsidRPr="00626E3A" w:rsidRDefault="00315693" w:rsidP="00596FB5">
      <w:pPr>
        <w:pStyle w:val="Ttulo1"/>
        <w:spacing w:before="87"/>
        <w:ind w:left="0" w:right="2720" w:firstLine="0"/>
        <w:jc w:val="both"/>
        <w:rPr>
          <w:color w:val="323D4E"/>
        </w:rPr>
      </w:pPr>
    </w:p>
    <w:p w14:paraId="66AE0C36" w14:textId="1E811D39" w:rsidR="00AC54F2" w:rsidRPr="00626E3A" w:rsidRDefault="00AC54F2" w:rsidP="00596FB5">
      <w:pPr>
        <w:pStyle w:val="Ttulo2"/>
        <w:numPr>
          <w:ilvl w:val="1"/>
          <w:numId w:val="23"/>
        </w:numPr>
        <w:jc w:val="both"/>
        <w:rPr>
          <w:rFonts w:ascii="Tahoma" w:hAnsi="Tahoma" w:cs="Tahoma"/>
          <w:b/>
          <w:sz w:val="24"/>
          <w:szCs w:val="24"/>
        </w:rPr>
      </w:pPr>
      <w:bookmarkStart w:id="8" w:name="_Toc133916021"/>
      <w:bookmarkStart w:id="9" w:name="_Toc138146683"/>
      <w:r w:rsidRPr="00626E3A">
        <w:rPr>
          <w:rFonts w:ascii="Tahoma" w:hAnsi="Tahoma" w:cs="Tahoma"/>
          <w:b/>
          <w:sz w:val="24"/>
          <w:szCs w:val="24"/>
        </w:rPr>
        <w:t>EXTENSIÓN</w:t>
      </w:r>
      <w:r w:rsidR="00A0499C" w:rsidRPr="00626E3A">
        <w:rPr>
          <w:rFonts w:ascii="Tahoma" w:hAnsi="Tahoma" w:cs="Tahoma"/>
          <w:b/>
          <w:sz w:val="24"/>
          <w:szCs w:val="24"/>
        </w:rPr>
        <w:t>,</w:t>
      </w:r>
      <w:r w:rsidRPr="00626E3A">
        <w:rPr>
          <w:rFonts w:ascii="Tahoma" w:hAnsi="Tahoma" w:cs="Tahoma"/>
          <w:b/>
          <w:sz w:val="24"/>
          <w:szCs w:val="24"/>
        </w:rPr>
        <w:t xml:space="preserve"> PROYECCIÓN SOCIAL</w:t>
      </w:r>
      <w:r w:rsidR="00A0499C" w:rsidRPr="00626E3A">
        <w:rPr>
          <w:rFonts w:ascii="Tahoma" w:hAnsi="Tahoma" w:cs="Tahoma"/>
          <w:b/>
          <w:sz w:val="24"/>
          <w:szCs w:val="24"/>
        </w:rPr>
        <w:t xml:space="preserve"> E INTERNACIONALIZACIÓN</w:t>
      </w:r>
      <w:bookmarkEnd w:id="8"/>
      <w:bookmarkEnd w:id="9"/>
    </w:p>
    <w:p w14:paraId="3E1768BB" w14:textId="77777777" w:rsidR="00AC54F2" w:rsidRPr="00626E3A" w:rsidRDefault="00AC54F2" w:rsidP="00596FB5">
      <w:pPr>
        <w:pStyle w:val="Textoindependiente"/>
        <w:spacing w:before="5"/>
        <w:jc w:val="both"/>
        <w:rPr>
          <w:rFonts w:ascii="Tahoma" w:hAnsi="Tahoma" w:cs="Tahoma"/>
          <w:b/>
          <w:sz w:val="24"/>
          <w:szCs w:val="24"/>
        </w:rPr>
      </w:pPr>
    </w:p>
    <w:p w14:paraId="20938EED" w14:textId="77777777"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eNormal"/>
        <w:tblW w:w="10203" w:type="dxa"/>
        <w:tblInd w:w="13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980"/>
        <w:gridCol w:w="6223"/>
      </w:tblGrid>
      <w:tr w:rsidR="00AC54F2" w:rsidRPr="00626E3A" w14:paraId="41BDB844" w14:textId="77777777" w:rsidTr="001E280E">
        <w:trPr>
          <w:trHeight w:val="269"/>
        </w:trPr>
        <w:tc>
          <w:tcPr>
            <w:tcW w:w="3980" w:type="dxa"/>
          </w:tcPr>
          <w:p w14:paraId="451630B1" w14:textId="77777777" w:rsidR="00AC54F2" w:rsidRPr="00626E3A" w:rsidRDefault="00AC54F2" w:rsidP="00596FB5">
            <w:pPr>
              <w:pStyle w:val="TableParagraph"/>
              <w:spacing w:line="240" w:lineRule="auto"/>
              <w:jc w:val="both"/>
              <w:rPr>
                <w:b/>
                <w:sz w:val="24"/>
                <w:szCs w:val="24"/>
              </w:rPr>
            </w:pPr>
            <w:r w:rsidRPr="00626E3A">
              <w:rPr>
                <w:b/>
                <w:sz w:val="24"/>
                <w:szCs w:val="24"/>
              </w:rPr>
              <w:t>ÁREA</w:t>
            </w:r>
          </w:p>
        </w:tc>
        <w:tc>
          <w:tcPr>
            <w:tcW w:w="6223" w:type="dxa"/>
          </w:tcPr>
          <w:p w14:paraId="7F56D887" w14:textId="77777777" w:rsidR="00AC54F2" w:rsidRPr="00626E3A" w:rsidRDefault="00AC54F2" w:rsidP="004B7BC5">
            <w:pPr>
              <w:pStyle w:val="TableParagraph"/>
              <w:spacing w:line="240" w:lineRule="auto"/>
              <w:ind w:right="2027"/>
              <w:jc w:val="both"/>
              <w:rPr>
                <w:b/>
                <w:sz w:val="24"/>
                <w:szCs w:val="24"/>
              </w:rPr>
            </w:pPr>
            <w:r w:rsidRPr="00626E3A">
              <w:rPr>
                <w:b/>
                <w:sz w:val="24"/>
                <w:szCs w:val="24"/>
              </w:rPr>
              <w:t>Extensión</w:t>
            </w:r>
          </w:p>
        </w:tc>
      </w:tr>
      <w:tr w:rsidR="00AC54F2" w:rsidRPr="00626E3A" w14:paraId="3D5DC533" w14:textId="77777777" w:rsidTr="001E280E">
        <w:trPr>
          <w:trHeight w:val="270"/>
        </w:trPr>
        <w:tc>
          <w:tcPr>
            <w:tcW w:w="3980" w:type="dxa"/>
          </w:tcPr>
          <w:p w14:paraId="2652E10C" w14:textId="77777777" w:rsidR="00AC54F2" w:rsidRPr="00626E3A" w:rsidRDefault="00AC54F2" w:rsidP="00596FB5">
            <w:pPr>
              <w:pStyle w:val="TableParagraph"/>
              <w:spacing w:line="240" w:lineRule="auto"/>
              <w:jc w:val="both"/>
              <w:rPr>
                <w:b/>
                <w:sz w:val="24"/>
                <w:szCs w:val="24"/>
              </w:rPr>
            </w:pPr>
            <w:r w:rsidRPr="00626E3A">
              <w:rPr>
                <w:b/>
                <w:sz w:val="24"/>
                <w:szCs w:val="24"/>
              </w:rPr>
              <w:t>RESPONSABLE</w:t>
            </w:r>
          </w:p>
        </w:tc>
        <w:tc>
          <w:tcPr>
            <w:tcW w:w="6223" w:type="dxa"/>
          </w:tcPr>
          <w:p w14:paraId="549042C1" w14:textId="5AE40DF3" w:rsidR="00AC54F2" w:rsidRPr="00626E3A" w:rsidRDefault="00AC54F2" w:rsidP="004B7BC5">
            <w:pPr>
              <w:pStyle w:val="TableParagraph"/>
              <w:spacing w:line="240" w:lineRule="auto"/>
              <w:ind w:right="2027"/>
              <w:jc w:val="both"/>
              <w:rPr>
                <w:b/>
                <w:sz w:val="24"/>
                <w:szCs w:val="24"/>
              </w:rPr>
            </w:pPr>
            <w:proofErr w:type="spellStart"/>
            <w:r w:rsidRPr="00626E3A">
              <w:rPr>
                <w:b/>
                <w:sz w:val="24"/>
                <w:szCs w:val="24"/>
              </w:rPr>
              <w:t>Julliet</w:t>
            </w:r>
            <w:proofErr w:type="spellEnd"/>
            <w:r w:rsidRPr="00626E3A">
              <w:rPr>
                <w:b/>
                <w:sz w:val="24"/>
                <w:szCs w:val="24"/>
              </w:rPr>
              <w:t xml:space="preserve"> Orozco Baena</w:t>
            </w:r>
          </w:p>
        </w:tc>
      </w:tr>
      <w:tr w:rsidR="001F42E4" w:rsidRPr="00626E3A" w14:paraId="53F2898F" w14:textId="77777777" w:rsidTr="001E280E">
        <w:trPr>
          <w:trHeight w:val="270"/>
        </w:trPr>
        <w:tc>
          <w:tcPr>
            <w:tcW w:w="3980" w:type="dxa"/>
          </w:tcPr>
          <w:p w14:paraId="5162FC42" w14:textId="72BCF5B3" w:rsidR="001F42E4" w:rsidRPr="00626E3A" w:rsidRDefault="001F42E4" w:rsidP="001F42E4">
            <w:pPr>
              <w:pStyle w:val="TableParagraph"/>
              <w:spacing w:line="240" w:lineRule="auto"/>
              <w:jc w:val="both"/>
              <w:rPr>
                <w:b/>
                <w:sz w:val="24"/>
                <w:szCs w:val="24"/>
              </w:rPr>
            </w:pPr>
            <w:r w:rsidRPr="00626E3A">
              <w:rPr>
                <w:b/>
                <w:sz w:val="24"/>
                <w:szCs w:val="24"/>
              </w:rPr>
              <w:t>RECURSOS ASIGNADOS 2022</w:t>
            </w:r>
          </w:p>
        </w:tc>
        <w:tc>
          <w:tcPr>
            <w:tcW w:w="6223" w:type="dxa"/>
          </w:tcPr>
          <w:p w14:paraId="5D745BCC" w14:textId="445D08B9" w:rsidR="001F42E4" w:rsidRPr="00626E3A" w:rsidRDefault="001F42E4" w:rsidP="001F42E4">
            <w:pPr>
              <w:pStyle w:val="TableParagraph"/>
              <w:spacing w:line="240" w:lineRule="auto"/>
              <w:ind w:right="2027"/>
              <w:jc w:val="left"/>
              <w:rPr>
                <w:b/>
                <w:color w:val="000000" w:themeColor="text1"/>
                <w:sz w:val="24"/>
                <w:szCs w:val="24"/>
              </w:rPr>
            </w:pPr>
            <w:r w:rsidRPr="00626E3A">
              <w:rPr>
                <w:b/>
                <w:bCs/>
                <w:color w:val="000000" w:themeColor="text1"/>
                <w:sz w:val="24"/>
                <w:szCs w:val="24"/>
              </w:rPr>
              <w:t>$120.000.000</w:t>
            </w:r>
          </w:p>
        </w:tc>
      </w:tr>
      <w:tr w:rsidR="001F42E4" w:rsidRPr="00626E3A" w14:paraId="276191E3" w14:textId="77777777" w:rsidTr="001E280E">
        <w:trPr>
          <w:trHeight w:val="270"/>
        </w:trPr>
        <w:tc>
          <w:tcPr>
            <w:tcW w:w="3980" w:type="dxa"/>
          </w:tcPr>
          <w:p w14:paraId="1A9414BC" w14:textId="403CF9DF" w:rsidR="001F42E4" w:rsidRPr="00626E3A" w:rsidRDefault="001F42E4" w:rsidP="001F42E4">
            <w:pPr>
              <w:pStyle w:val="TableParagraph"/>
              <w:spacing w:line="240" w:lineRule="auto"/>
              <w:jc w:val="both"/>
              <w:rPr>
                <w:b/>
                <w:sz w:val="24"/>
                <w:szCs w:val="24"/>
              </w:rPr>
            </w:pPr>
            <w:r w:rsidRPr="00626E3A">
              <w:rPr>
                <w:b/>
                <w:sz w:val="24"/>
                <w:szCs w:val="24"/>
              </w:rPr>
              <w:t>RECURSOS EJECUTADOS 2022</w:t>
            </w:r>
          </w:p>
        </w:tc>
        <w:tc>
          <w:tcPr>
            <w:tcW w:w="6223" w:type="dxa"/>
          </w:tcPr>
          <w:p w14:paraId="3DEC2559" w14:textId="40247042" w:rsidR="001F42E4" w:rsidRPr="00626E3A" w:rsidRDefault="001F42E4" w:rsidP="001F42E4">
            <w:pPr>
              <w:pStyle w:val="TableParagraph"/>
              <w:spacing w:line="240" w:lineRule="auto"/>
              <w:ind w:right="2027"/>
              <w:jc w:val="left"/>
              <w:rPr>
                <w:b/>
                <w:color w:val="000000" w:themeColor="text1"/>
                <w:sz w:val="24"/>
                <w:szCs w:val="24"/>
              </w:rPr>
            </w:pPr>
            <w:r w:rsidRPr="00626E3A">
              <w:rPr>
                <w:b/>
                <w:bCs/>
                <w:color w:val="000000" w:themeColor="text1"/>
                <w:sz w:val="24"/>
                <w:szCs w:val="24"/>
              </w:rPr>
              <w:t>$108.298.493</w:t>
            </w:r>
          </w:p>
        </w:tc>
      </w:tr>
      <w:tr w:rsidR="001F42E4" w:rsidRPr="00626E3A" w14:paraId="2773D819" w14:textId="77777777" w:rsidTr="001E280E">
        <w:trPr>
          <w:trHeight w:val="270"/>
        </w:trPr>
        <w:tc>
          <w:tcPr>
            <w:tcW w:w="3980" w:type="dxa"/>
          </w:tcPr>
          <w:p w14:paraId="65268109" w14:textId="77777777" w:rsidR="001F42E4" w:rsidRPr="00626E3A" w:rsidRDefault="001F42E4" w:rsidP="001F42E4">
            <w:pPr>
              <w:pStyle w:val="TableParagraph"/>
              <w:spacing w:line="240" w:lineRule="auto"/>
              <w:jc w:val="both"/>
              <w:rPr>
                <w:b/>
                <w:sz w:val="24"/>
                <w:szCs w:val="24"/>
              </w:rPr>
            </w:pPr>
            <w:r w:rsidRPr="00626E3A">
              <w:rPr>
                <w:b/>
                <w:sz w:val="24"/>
                <w:szCs w:val="24"/>
              </w:rPr>
              <w:t>PORCENTAJE DE EJECUCIÓN</w:t>
            </w:r>
          </w:p>
        </w:tc>
        <w:tc>
          <w:tcPr>
            <w:tcW w:w="6223" w:type="dxa"/>
          </w:tcPr>
          <w:p w14:paraId="113132BB" w14:textId="50F35FA7" w:rsidR="001F42E4" w:rsidRPr="00626E3A" w:rsidRDefault="001F42E4" w:rsidP="001F42E4">
            <w:pPr>
              <w:pStyle w:val="TableParagraph"/>
              <w:spacing w:line="240" w:lineRule="auto"/>
              <w:ind w:right="2027"/>
              <w:jc w:val="left"/>
              <w:rPr>
                <w:b/>
                <w:color w:val="000000" w:themeColor="text1"/>
                <w:sz w:val="24"/>
                <w:szCs w:val="24"/>
              </w:rPr>
            </w:pPr>
            <w:r w:rsidRPr="00626E3A">
              <w:rPr>
                <w:b/>
                <w:bCs/>
                <w:color w:val="000000" w:themeColor="text1"/>
                <w:sz w:val="24"/>
                <w:szCs w:val="24"/>
              </w:rPr>
              <w:t>90,24%</w:t>
            </w:r>
          </w:p>
        </w:tc>
      </w:tr>
    </w:tbl>
    <w:p w14:paraId="2235F859" w14:textId="77777777" w:rsidR="00AC54F2" w:rsidRPr="00626E3A" w:rsidRDefault="00AC54F2" w:rsidP="00596FB5">
      <w:pPr>
        <w:pStyle w:val="Textoindependiente"/>
        <w:spacing w:before="8"/>
        <w:jc w:val="both"/>
        <w:rPr>
          <w:rFonts w:ascii="Tahoma" w:hAnsi="Tahoma" w:cs="Tahoma"/>
          <w:b/>
          <w:sz w:val="24"/>
          <w:szCs w:val="24"/>
        </w:rPr>
      </w:pPr>
    </w:p>
    <w:p w14:paraId="1A1CFF29" w14:textId="00D1BE08" w:rsidR="00AC54F2" w:rsidRPr="00626E3A" w:rsidRDefault="00AC54F2" w:rsidP="00D618F6">
      <w:pPr>
        <w:pStyle w:val="Prrafodelista"/>
        <w:numPr>
          <w:ilvl w:val="1"/>
          <w:numId w:val="97"/>
        </w:numPr>
        <w:jc w:val="both"/>
        <w:rPr>
          <w:rFonts w:ascii="Tahoma" w:hAnsi="Tahoma" w:cs="Tahoma"/>
          <w:b/>
          <w:sz w:val="24"/>
          <w:szCs w:val="24"/>
        </w:rPr>
      </w:pPr>
      <w:r w:rsidRPr="00626E3A">
        <w:rPr>
          <w:rFonts w:ascii="Tahoma" w:hAnsi="Tahoma" w:cs="Tahoma"/>
          <w:b/>
          <w:sz w:val="24"/>
          <w:szCs w:val="24"/>
        </w:rPr>
        <w:t xml:space="preserve">CONSOLIDACIÓN DE LOGROS OBTENIDOS DURANTE EL </w:t>
      </w:r>
      <w:r w:rsidR="008E65CD" w:rsidRPr="00626E3A">
        <w:rPr>
          <w:rFonts w:ascii="Tahoma" w:hAnsi="Tahoma" w:cs="Tahoma"/>
          <w:b/>
          <w:sz w:val="24"/>
          <w:szCs w:val="24"/>
        </w:rPr>
        <w:t>AÑO</w:t>
      </w:r>
      <w:r w:rsidR="00F55438" w:rsidRPr="00626E3A">
        <w:rPr>
          <w:rFonts w:ascii="Tahoma" w:hAnsi="Tahoma" w:cs="Tahoma"/>
          <w:b/>
          <w:sz w:val="24"/>
          <w:szCs w:val="24"/>
        </w:rPr>
        <w:t xml:space="preserve"> </w:t>
      </w:r>
      <w:r w:rsidR="0050400B" w:rsidRPr="00626E3A">
        <w:rPr>
          <w:rFonts w:ascii="Tahoma" w:hAnsi="Tahoma" w:cs="Tahoma"/>
          <w:b/>
          <w:sz w:val="24"/>
          <w:szCs w:val="24"/>
        </w:rPr>
        <w:t>2022</w:t>
      </w:r>
      <w:r w:rsidR="006A76E6" w:rsidRPr="00626E3A">
        <w:rPr>
          <w:rFonts w:ascii="Tahoma" w:hAnsi="Tahoma" w:cs="Tahoma"/>
          <w:b/>
          <w:sz w:val="24"/>
          <w:szCs w:val="24"/>
        </w:rPr>
        <w:t>:</w:t>
      </w:r>
    </w:p>
    <w:p w14:paraId="50810B23" w14:textId="77777777" w:rsidR="0086168B" w:rsidRPr="00626E3A" w:rsidRDefault="0086168B" w:rsidP="0086168B">
      <w:pPr>
        <w:jc w:val="both"/>
        <w:rPr>
          <w:rFonts w:ascii="Tahoma" w:hAnsi="Tahoma" w:cs="Tahoma"/>
          <w:bCs/>
          <w:sz w:val="24"/>
          <w:szCs w:val="24"/>
        </w:rPr>
      </w:pPr>
      <w:r w:rsidRPr="00626E3A">
        <w:rPr>
          <w:rFonts w:ascii="Tahoma" w:hAnsi="Tahoma" w:cs="Tahoma"/>
          <w:bCs/>
          <w:sz w:val="24"/>
          <w:szCs w:val="24"/>
        </w:rPr>
        <w:t>Extensión:</w:t>
      </w:r>
    </w:p>
    <w:p w14:paraId="019530BC" w14:textId="77777777" w:rsidR="0086168B" w:rsidRPr="00626E3A" w:rsidRDefault="0086168B" w:rsidP="0086168B">
      <w:pPr>
        <w:pStyle w:val="Prrafodelista"/>
        <w:numPr>
          <w:ilvl w:val="0"/>
          <w:numId w:val="98"/>
        </w:numPr>
        <w:jc w:val="both"/>
        <w:rPr>
          <w:rFonts w:ascii="Tahoma" w:hAnsi="Tahoma" w:cs="Tahoma"/>
          <w:bCs/>
          <w:sz w:val="24"/>
          <w:szCs w:val="24"/>
        </w:rPr>
      </w:pPr>
      <w:r w:rsidRPr="00626E3A">
        <w:rPr>
          <w:rFonts w:ascii="Tahoma" w:hAnsi="Tahoma" w:cs="Tahoma"/>
          <w:bCs/>
          <w:sz w:val="24"/>
          <w:szCs w:val="24"/>
        </w:rPr>
        <w:t>321 beneficiarios en cursos de educación continua,</w:t>
      </w:r>
    </w:p>
    <w:p w14:paraId="537B48CE" w14:textId="65645C61" w:rsidR="0086168B" w:rsidRPr="00626E3A" w:rsidRDefault="0086168B" w:rsidP="0086168B">
      <w:pPr>
        <w:pStyle w:val="Prrafodelista"/>
        <w:numPr>
          <w:ilvl w:val="0"/>
          <w:numId w:val="98"/>
        </w:numPr>
        <w:jc w:val="both"/>
        <w:rPr>
          <w:rFonts w:ascii="Tahoma" w:hAnsi="Tahoma" w:cs="Tahoma"/>
          <w:bCs/>
          <w:sz w:val="24"/>
          <w:szCs w:val="24"/>
        </w:rPr>
      </w:pPr>
      <w:r w:rsidRPr="00626E3A">
        <w:rPr>
          <w:rFonts w:ascii="Tahoma" w:hAnsi="Tahoma" w:cs="Tahoma"/>
          <w:bCs/>
          <w:sz w:val="24"/>
          <w:szCs w:val="24"/>
        </w:rPr>
        <w:t xml:space="preserve">Un (1) convenio firmado con el </w:t>
      </w:r>
      <w:proofErr w:type="spellStart"/>
      <w:r w:rsidRPr="00626E3A">
        <w:rPr>
          <w:rFonts w:ascii="Tahoma" w:hAnsi="Tahoma" w:cs="Tahoma"/>
          <w:bCs/>
          <w:sz w:val="24"/>
          <w:szCs w:val="24"/>
        </w:rPr>
        <w:t>MEN</w:t>
      </w:r>
      <w:proofErr w:type="spellEnd"/>
      <w:r w:rsidRPr="00626E3A">
        <w:rPr>
          <w:rFonts w:ascii="Tahoma" w:hAnsi="Tahoma" w:cs="Tahoma"/>
          <w:bCs/>
          <w:sz w:val="24"/>
          <w:szCs w:val="24"/>
        </w:rPr>
        <w:t xml:space="preserve"> para generación E</w:t>
      </w:r>
    </w:p>
    <w:p w14:paraId="251923D3" w14:textId="092B558E" w:rsidR="0086168B" w:rsidRPr="00626E3A" w:rsidRDefault="0086168B" w:rsidP="0086168B">
      <w:pPr>
        <w:pStyle w:val="Prrafodelista"/>
        <w:numPr>
          <w:ilvl w:val="0"/>
          <w:numId w:val="98"/>
        </w:numPr>
        <w:jc w:val="both"/>
        <w:rPr>
          <w:rFonts w:ascii="Tahoma" w:hAnsi="Tahoma" w:cs="Tahoma"/>
          <w:bCs/>
          <w:sz w:val="24"/>
          <w:szCs w:val="24"/>
        </w:rPr>
      </w:pPr>
      <w:r w:rsidRPr="00626E3A">
        <w:rPr>
          <w:rFonts w:ascii="Tahoma" w:hAnsi="Tahoma" w:cs="Tahoma"/>
          <w:bCs/>
          <w:sz w:val="24"/>
          <w:szCs w:val="24"/>
        </w:rPr>
        <w:lastRenderedPageBreak/>
        <w:t xml:space="preserve">Dos (2) contratos de servicios al sector productivo generando ingresos por valor </w:t>
      </w:r>
      <w:proofErr w:type="gramStart"/>
      <w:r w:rsidRPr="00626E3A">
        <w:rPr>
          <w:rFonts w:ascii="Tahoma" w:hAnsi="Tahoma" w:cs="Tahoma"/>
          <w:bCs/>
          <w:sz w:val="24"/>
          <w:szCs w:val="24"/>
        </w:rPr>
        <w:t xml:space="preserve">de  </w:t>
      </w:r>
      <w:proofErr w:type="spellStart"/>
      <w:r w:rsidRPr="00626E3A">
        <w:rPr>
          <w:rFonts w:ascii="Tahoma" w:hAnsi="Tahoma" w:cs="Tahoma"/>
          <w:bCs/>
          <w:sz w:val="24"/>
          <w:szCs w:val="24"/>
        </w:rPr>
        <w:t>veintidos</w:t>
      </w:r>
      <w:proofErr w:type="spellEnd"/>
      <w:proofErr w:type="gramEnd"/>
      <w:r w:rsidRPr="00626E3A">
        <w:rPr>
          <w:rFonts w:ascii="Tahoma" w:hAnsi="Tahoma" w:cs="Tahoma"/>
          <w:bCs/>
          <w:sz w:val="24"/>
          <w:szCs w:val="24"/>
        </w:rPr>
        <w:t xml:space="preserve"> millones ochocientos treinta y dos mil pesos ($22.832.000 M/CTE)</w:t>
      </w:r>
    </w:p>
    <w:p w14:paraId="5080254D" w14:textId="77777777" w:rsidR="0086168B" w:rsidRPr="00626E3A" w:rsidRDefault="0086168B" w:rsidP="0086168B">
      <w:pPr>
        <w:jc w:val="both"/>
        <w:rPr>
          <w:rFonts w:ascii="Tahoma" w:hAnsi="Tahoma" w:cs="Tahoma"/>
          <w:bCs/>
          <w:sz w:val="24"/>
          <w:szCs w:val="24"/>
        </w:rPr>
      </w:pPr>
      <w:r w:rsidRPr="00626E3A">
        <w:rPr>
          <w:rFonts w:ascii="Tahoma" w:hAnsi="Tahoma" w:cs="Tahoma"/>
          <w:bCs/>
          <w:sz w:val="24"/>
          <w:szCs w:val="24"/>
        </w:rPr>
        <w:t xml:space="preserve">Proyección Social: </w:t>
      </w:r>
    </w:p>
    <w:p w14:paraId="5F23D808" w14:textId="77777777" w:rsidR="0086168B" w:rsidRPr="00626E3A" w:rsidRDefault="0086168B" w:rsidP="0086168B">
      <w:pPr>
        <w:pStyle w:val="Prrafodelista"/>
        <w:numPr>
          <w:ilvl w:val="0"/>
          <w:numId w:val="99"/>
        </w:numPr>
        <w:jc w:val="both"/>
        <w:rPr>
          <w:rFonts w:ascii="Tahoma" w:hAnsi="Tahoma" w:cs="Tahoma"/>
          <w:bCs/>
          <w:sz w:val="24"/>
          <w:szCs w:val="24"/>
        </w:rPr>
      </w:pPr>
      <w:r w:rsidRPr="00626E3A">
        <w:rPr>
          <w:rFonts w:ascii="Tahoma" w:hAnsi="Tahoma" w:cs="Tahoma"/>
          <w:bCs/>
          <w:sz w:val="24"/>
          <w:szCs w:val="24"/>
        </w:rPr>
        <w:t xml:space="preserve">Ejecución de cinco (5) proyectos comunitarios en distintas áreas del conocimiento, </w:t>
      </w:r>
    </w:p>
    <w:p w14:paraId="043CF4EC" w14:textId="7D239BAB" w:rsidR="0086168B" w:rsidRPr="00626E3A" w:rsidRDefault="0086168B" w:rsidP="0086168B">
      <w:pPr>
        <w:pStyle w:val="Prrafodelista"/>
        <w:numPr>
          <w:ilvl w:val="0"/>
          <w:numId w:val="99"/>
        </w:numPr>
        <w:jc w:val="both"/>
        <w:rPr>
          <w:rFonts w:ascii="Tahoma" w:hAnsi="Tahoma" w:cs="Tahoma"/>
          <w:bCs/>
          <w:sz w:val="24"/>
          <w:szCs w:val="24"/>
        </w:rPr>
      </w:pPr>
      <w:r w:rsidRPr="00626E3A">
        <w:rPr>
          <w:rFonts w:ascii="Tahoma" w:hAnsi="Tahoma" w:cs="Tahoma"/>
          <w:bCs/>
          <w:sz w:val="24"/>
          <w:szCs w:val="24"/>
        </w:rPr>
        <w:t>Obtención de reconocimiento a nivel regional en Extensión al ser seleccionados como ponentes de estrategias de inclusión social del INFOTEP.</w:t>
      </w:r>
    </w:p>
    <w:p w14:paraId="7C5BBDF1" w14:textId="77777777" w:rsidR="0086168B" w:rsidRPr="00626E3A" w:rsidRDefault="0086168B" w:rsidP="00596FB5">
      <w:pPr>
        <w:jc w:val="both"/>
        <w:rPr>
          <w:rFonts w:ascii="Tahoma" w:hAnsi="Tahoma" w:cs="Tahoma"/>
          <w:bCs/>
          <w:sz w:val="24"/>
          <w:szCs w:val="24"/>
        </w:rPr>
      </w:pPr>
    </w:p>
    <w:p w14:paraId="11DB1F1D" w14:textId="77777777" w:rsidR="00AC54F2" w:rsidRPr="00626E3A" w:rsidRDefault="00AC54F2" w:rsidP="00596FB5">
      <w:pPr>
        <w:pStyle w:val="Textoindependiente"/>
        <w:spacing w:before="4"/>
        <w:jc w:val="both"/>
        <w:rPr>
          <w:rFonts w:ascii="Tahoma" w:hAnsi="Tahoma" w:cs="Tahoma"/>
          <w:sz w:val="24"/>
          <w:szCs w:val="24"/>
        </w:rPr>
      </w:pPr>
    </w:p>
    <w:p w14:paraId="44F8CBB0" w14:textId="7B03BB76" w:rsidR="00D618F6" w:rsidRPr="00626E3A" w:rsidRDefault="00D618F6" w:rsidP="00D618F6">
      <w:pPr>
        <w:pStyle w:val="NormalWeb"/>
        <w:numPr>
          <w:ilvl w:val="1"/>
          <w:numId w:val="97"/>
        </w:numPr>
        <w:spacing w:before="0" w:beforeAutospacing="0" w:after="160" w:afterAutospacing="0"/>
        <w:jc w:val="both"/>
        <w:textAlignment w:val="baseline"/>
        <w:rPr>
          <w:rFonts w:ascii="Tahoma" w:hAnsi="Tahoma" w:cs="Tahoma"/>
          <w:b/>
          <w:bCs/>
          <w:color w:val="000000"/>
        </w:rPr>
      </w:pPr>
      <w:r w:rsidRPr="00626E3A">
        <w:rPr>
          <w:rFonts w:ascii="Tahoma" w:hAnsi="Tahoma" w:cs="Tahoma"/>
          <w:b/>
          <w:bCs/>
          <w:color w:val="000000"/>
        </w:rPr>
        <w:t>METAS NO LOGRADAS EN EL AÑO 2022</w:t>
      </w:r>
    </w:p>
    <w:p w14:paraId="4CA73067" w14:textId="2F494E67" w:rsidR="00D618F6" w:rsidRPr="00626E3A" w:rsidRDefault="00D618F6" w:rsidP="00D618F6">
      <w:pPr>
        <w:pStyle w:val="Textoindependiente"/>
        <w:numPr>
          <w:ilvl w:val="0"/>
          <w:numId w:val="101"/>
        </w:numPr>
        <w:spacing w:before="4"/>
        <w:jc w:val="both"/>
        <w:rPr>
          <w:rFonts w:ascii="Tahoma" w:hAnsi="Tahoma" w:cs="Tahoma"/>
          <w:sz w:val="24"/>
          <w:szCs w:val="24"/>
        </w:rPr>
      </w:pPr>
      <w:r w:rsidRPr="00626E3A">
        <w:rPr>
          <w:rFonts w:ascii="Tahoma" w:hAnsi="Tahoma" w:cs="Tahoma"/>
          <w:sz w:val="24"/>
          <w:szCs w:val="24"/>
        </w:rPr>
        <w:t>Procesos de vinculación de los graduados con la institución</w:t>
      </w:r>
    </w:p>
    <w:p w14:paraId="16FBA84D" w14:textId="77777777" w:rsidR="00D618F6" w:rsidRPr="00626E3A" w:rsidRDefault="00D618F6" w:rsidP="00596FB5">
      <w:pPr>
        <w:pStyle w:val="Textoindependiente"/>
        <w:spacing w:before="4"/>
        <w:jc w:val="both"/>
        <w:rPr>
          <w:rFonts w:ascii="Tahoma" w:hAnsi="Tahoma" w:cs="Tahoma"/>
          <w:sz w:val="24"/>
          <w:szCs w:val="24"/>
        </w:rPr>
      </w:pPr>
    </w:p>
    <w:p w14:paraId="1E455E00" w14:textId="266E9F3F" w:rsidR="00AC54F2" w:rsidRPr="00626E3A" w:rsidRDefault="00AC54F2" w:rsidP="00951FA8">
      <w:pPr>
        <w:pStyle w:val="Prrafodelista"/>
        <w:numPr>
          <w:ilvl w:val="1"/>
          <w:numId w:val="97"/>
        </w:numPr>
        <w:jc w:val="both"/>
        <w:rPr>
          <w:rFonts w:ascii="Tahoma" w:hAnsi="Tahoma" w:cs="Tahoma"/>
          <w:b/>
          <w:sz w:val="24"/>
          <w:szCs w:val="24"/>
        </w:rPr>
      </w:pPr>
      <w:r w:rsidRPr="00626E3A">
        <w:rPr>
          <w:rFonts w:ascii="Tahoma" w:hAnsi="Tahoma" w:cs="Tahoma"/>
          <w:b/>
          <w:sz w:val="24"/>
          <w:szCs w:val="24"/>
        </w:rPr>
        <w:t xml:space="preserve">PRINCIPALES RETOS PARA EL AÑO </w:t>
      </w:r>
      <w:r w:rsidR="0050400B" w:rsidRPr="00626E3A">
        <w:rPr>
          <w:rFonts w:ascii="Tahoma" w:hAnsi="Tahoma" w:cs="Tahoma"/>
          <w:b/>
          <w:sz w:val="24"/>
          <w:szCs w:val="24"/>
        </w:rPr>
        <w:t>2023</w:t>
      </w:r>
    </w:p>
    <w:p w14:paraId="2BF5DB67" w14:textId="77777777" w:rsidR="007774FF" w:rsidRPr="00626E3A" w:rsidRDefault="007774FF" w:rsidP="007774FF">
      <w:pPr>
        <w:pStyle w:val="NormalWeb"/>
        <w:numPr>
          <w:ilvl w:val="0"/>
          <w:numId w:val="97"/>
        </w:numPr>
        <w:spacing w:before="0" w:beforeAutospacing="0" w:after="0" w:afterAutospacing="0"/>
        <w:jc w:val="both"/>
        <w:rPr>
          <w:rFonts w:ascii="Tahoma" w:hAnsi="Tahoma" w:cs="Tahoma"/>
          <w:color w:val="000000" w:themeColor="text1"/>
        </w:rPr>
      </w:pPr>
      <w:r w:rsidRPr="00626E3A">
        <w:rPr>
          <w:rFonts w:ascii="Tahoma" w:hAnsi="Tahoma" w:cs="Tahoma"/>
          <w:color w:val="000000"/>
        </w:rPr>
        <w:t xml:space="preserve">Implementar las </w:t>
      </w:r>
      <w:r w:rsidRPr="00626E3A">
        <w:rPr>
          <w:rFonts w:ascii="Tahoma" w:hAnsi="Tahoma" w:cs="Tahoma"/>
          <w:color w:val="000000" w:themeColor="text1"/>
        </w:rPr>
        <w:t>acciones de la política de Responsabilidad Social Institucional (RSI), </w:t>
      </w:r>
    </w:p>
    <w:p w14:paraId="11EED8C9" w14:textId="77777777" w:rsidR="007774FF" w:rsidRPr="00626E3A" w:rsidRDefault="007774FF" w:rsidP="007774FF">
      <w:pPr>
        <w:pStyle w:val="NormalWeb"/>
        <w:numPr>
          <w:ilvl w:val="0"/>
          <w:numId w:val="97"/>
        </w:numPr>
        <w:spacing w:before="0" w:beforeAutospacing="0" w:after="0" w:afterAutospacing="0"/>
        <w:jc w:val="both"/>
        <w:rPr>
          <w:rFonts w:ascii="Tahoma" w:hAnsi="Tahoma" w:cs="Tahoma"/>
        </w:rPr>
      </w:pPr>
      <w:r w:rsidRPr="00626E3A">
        <w:rPr>
          <w:rFonts w:ascii="Tahoma" w:hAnsi="Tahoma" w:cs="Tahoma"/>
          <w:color w:val="000000"/>
        </w:rPr>
        <w:t>Ser sede del Encuentro de Extensión a nivel regional Caribe; </w:t>
      </w:r>
    </w:p>
    <w:p w14:paraId="12FF4CBF" w14:textId="25574E00" w:rsidR="007774FF" w:rsidRPr="00626E3A" w:rsidRDefault="007774FF" w:rsidP="007774FF">
      <w:pPr>
        <w:pStyle w:val="NormalWeb"/>
        <w:numPr>
          <w:ilvl w:val="0"/>
          <w:numId w:val="97"/>
        </w:numPr>
        <w:spacing w:before="0" w:beforeAutospacing="0" w:after="0" w:afterAutospacing="0"/>
        <w:jc w:val="both"/>
        <w:rPr>
          <w:rFonts w:ascii="Tahoma" w:hAnsi="Tahoma" w:cs="Tahoma"/>
        </w:rPr>
      </w:pPr>
      <w:r w:rsidRPr="00626E3A">
        <w:rPr>
          <w:rFonts w:ascii="Tahoma" w:hAnsi="Tahoma" w:cs="Tahoma"/>
          <w:color w:val="000000"/>
        </w:rPr>
        <w:t>Impactar a la comunidad con los proyectos comunitarios a ejecutar en esta vigencia.</w:t>
      </w:r>
    </w:p>
    <w:p w14:paraId="2B418C86" w14:textId="77777777" w:rsidR="00182529" w:rsidRPr="00626E3A" w:rsidRDefault="00182529" w:rsidP="00596FB5">
      <w:pPr>
        <w:pStyle w:val="Textoindependiente"/>
        <w:jc w:val="both"/>
        <w:rPr>
          <w:rFonts w:ascii="Tahoma" w:hAnsi="Tahoma" w:cs="Tahoma"/>
          <w:sz w:val="24"/>
          <w:szCs w:val="24"/>
        </w:rPr>
      </w:pPr>
    </w:p>
    <w:p w14:paraId="72BD14E5" w14:textId="77777777" w:rsidR="004A0472" w:rsidRPr="00626E3A" w:rsidRDefault="004A0472" w:rsidP="00596FB5">
      <w:pPr>
        <w:pStyle w:val="Textoindependiente"/>
        <w:jc w:val="both"/>
        <w:rPr>
          <w:rFonts w:ascii="Tahoma" w:hAnsi="Tahoma" w:cs="Tahoma"/>
          <w:sz w:val="24"/>
          <w:szCs w:val="24"/>
        </w:rPr>
      </w:pPr>
    </w:p>
    <w:p w14:paraId="2CD67D58" w14:textId="53042E48" w:rsidR="004A0472" w:rsidRPr="00626E3A" w:rsidRDefault="004A0472" w:rsidP="00951FA8">
      <w:pPr>
        <w:pStyle w:val="Prrafodelista"/>
        <w:numPr>
          <w:ilvl w:val="0"/>
          <w:numId w:val="97"/>
        </w:numPr>
        <w:jc w:val="both"/>
        <w:rPr>
          <w:rFonts w:ascii="Tahoma" w:hAnsi="Tahoma" w:cs="Tahoma"/>
          <w:b/>
          <w:sz w:val="24"/>
          <w:szCs w:val="24"/>
        </w:rPr>
      </w:pPr>
      <w:r w:rsidRPr="00626E3A">
        <w:rPr>
          <w:rFonts w:ascii="Tahoma" w:hAnsi="Tahoma" w:cs="Tahoma"/>
          <w:b/>
          <w:sz w:val="24"/>
          <w:szCs w:val="24"/>
        </w:rPr>
        <w:t>AVANCES GESTIÓN 2023</w:t>
      </w:r>
    </w:p>
    <w:p w14:paraId="23CBD534" w14:textId="77777777" w:rsidR="00182529" w:rsidRPr="00626E3A" w:rsidRDefault="00182529" w:rsidP="00596FB5">
      <w:pPr>
        <w:pStyle w:val="Textoindependiente"/>
        <w:jc w:val="both"/>
        <w:rPr>
          <w:rFonts w:ascii="Tahoma" w:hAnsi="Tahoma" w:cs="Tahoma"/>
          <w:sz w:val="24"/>
          <w:szCs w:val="24"/>
        </w:rPr>
      </w:pPr>
    </w:p>
    <w:p w14:paraId="59E328E7" w14:textId="37037E6E"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 xml:space="preserve">Adhesión a la Asociación Colombiana de Instituciones de Educación Superior – ACIET- tiene como propósito fundamental es la integración y consolidación de todas las instituciones asociadas, para contribuir a la satisfacción de las diferentes necesidades de crecimiento y fortalecimiento institucional, desarrollo académico, científico e investigativo. </w:t>
      </w:r>
    </w:p>
    <w:p w14:paraId="5836D496" w14:textId="139809B4"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Convenio con INFOTEP CIÉNAGA reafirmando la alianza entre estas instituciones para trabajar conjuntamente en temas de #investigación y #academia</w:t>
      </w:r>
    </w:p>
    <w:p w14:paraId="216A37FF" w14:textId="16BEBE91"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Gestión y organización de la Semana Internacional Nodo Caribe 2023</w:t>
      </w:r>
    </w:p>
    <w:p w14:paraId="3EE9F191" w14:textId="627AA64E"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Documento con movilidad entrantes a ponentes internacionales (país: Perú) para el evento Seminario de REDCOLSI.</w:t>
      </w:r>
    </w:p>
    <w:p w14:paraId="2FE50A71" w14:textId="6FC535F2"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Se realizaron acciones de movilidad al interior del país, por parte del nivel directivo para atender temas de elaboración de proyectos de investigación conjuntos con INFOTEP CIÉNAGA; revisar oportunidad con UNIREMINGTON; y para atender reunión de la red REU de extensión del caribe.</w:t>
      </w:r>
    </w:p>
    <w:p w14:paraId="00CE5577" w14:textId="1434F834"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Se realizaron 3 diplomados como opción de grado para 87 estudiantes.</w:t>
      </w:r>
    </w:p>
    <w:p w14:paraId="06B1637E" w14:textId="5BB0FCC3"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Postulación a convocatoria de MINCULTURA para desarrollar proyecto de fortalecimiento de lenguas nativas con UDC.</w:t>
      </w:r>
    </w:p>
    <w:p w14:paraId="5E428129" w14:textId="5DD923E0"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Evento de proyección del programa de contabilidad en el marco del día del contador con impacto a 131 personas.</w:t>
      </w:r>
    </w:p>
    <w:p w14:paraId="3861E390" w14:textId="363ED8F9"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lastRenderedPageBreak/>
        <w:t>Se inició campaña del programa de servicios comunitarios denominada "donatón por el anciano.</w:t>
      </w:r>
    </w:p>
    <w:p w14:paraId="1E63EF6B" w14:textId="348C525E"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 xml:space="preserve">Lanzamiento de campaña de sensibilización sobre conmemoración de fechas a nivel mundial como estrategia de RSI. </w:t>
      </w:r>
    </w:p>
    <w:p w14:paraId="465F9F2F" w14:textId="61F551B5" w:rsidR="00182529" w:rsidRPr="00626E3A" w:rsidRDefault="00182529" w:rsidP="00182529">
      <w:pPr>
        <w:pStyle w:val="Textoindependiente"/>
        <w:numPr>
          <w:ilvl w:val="0"/>
          <w:numId w:val="63"/>
        </w:numPr>
        <w:jc w:val="both"/>
        <w:rPr>
          <w:rFonts w:ascii="Tahoma" w:hAnsi="Tahoma" w:cs="Tahoma"/>
          <w:sz w:val="24"/>
          <w:szCs w:val="24"/>
        </w:rPr>
      </w:pPr>
      <w:r w:rsidRPr="00626E3A">
        <w:rPr>
          <w:rFonts w:ascii="Tahoma" w:hAnsi="Tahoma" w:cs="Tahoma"/>
          <w:sz w:val="24"/>
          <w:szCs w:val="24"/>
        </w:rPr>
        <w:t>Establecimiento de trabajo colaborativo para convertir a INFOTEP en punto de acopio para residuos aprovechables</w:t>
      </w:r>
    </w:p>
    <w:p w14:paraId="019407E8" w14:textId="77777777" w:rsidR="00182529" w:rsidRPr="00626E3A" w:rsidRDefault="00182529" w:rsidP="00596FB5">
      <w:pPr>
        <w:pStyle w:val="Textoindependiente"/>
        <w:jc w:val="both"/>
        <w:rPr>
          <w:rFonts w:ascii="Tahoma" w:hAnsi="Tahoma" w:cs="Tahoma"/>
          <w:sz w:val="24"/>
          <w:szCs w:val="24"/>
        </w:rPr>
      </w:pPr>
    </w:p>
    <w:p w14:paraId="1878B067" w14:textId="6755B126" w:rsidR="00182529" w:rsidRPr="00626E3A" w:rsidRDefault="00182529" w:rsidP="00596FB5">
      <w:pPr>
        <w:jc w:val="both"/>
        <w:rPr>
          <w:rFonts w:ascii="Tahoma" w:hAnsi="Tahoma" w:cs="Tahoma"/>
          <w:sz w:val="24"/>
          <w:szCs w:val="24"/>
        </w:rPr>
      </w:pPr>
    </w:p>
    <w:p w14:paraId="13839FA1" w14:textId="7C4F1FAB" w:rsidR="00C160BB" w:rsidRPr="00626E3A" w:rsidRDefault="00080B60" w:rsidP="00596FB5">
      <w:pPr>
        <w:pStyle w:val="Ttulo2"/>
        <w:numPr>
          <w:ilvl w:val="1"/>
          <w:numId w:val="23"/>
        </w:numPr>
        <w:jc w:val="both"/>
        <w:rPr>
          <w:rFonts w:ascii="Tahoma" w:hAnsi="Tahoma" w:cs="Tahoma"/>
          <w:b/>
          <w:sz w:val="24"/>
          <w:szCs w:val="24"/>
        </w:rPr>
      </w:pPr>
      <w:bookmarkStart w:id="10" w:name="_Toc138146684"/>
      <w:r w:rsidRPr="00626E3A">
        <w:rPr>
          <w:rFonts w:ascii="Tahoma" w:hAnsi="Tahoma" w:cs="Tahoma"/>
          <w:b/>
          <w:sz w:val="24"/>
          <w:szCs w:val="24"/>
        </w:rPr>
        <w:t>INTERNACIONALIZACIÓN Y BILINGÜISMO</w:t>
      </w:r>
      <w:bookmarkEnd w:id="10"/>
    </w:p>
    <w:p w14:paraId="7A5EF467" w14:textId="77777777" w:rsidR="00A0499C" w:rsidRPr="00626E3A" w:rsidRDefault="00A0499C" w:rsidP="00596FB5">
      <w:pPr>
        <w:jc w:val="both"/>
        <w:rPr>
          <w:rFonts w:ascii="Tahoma" w:hAnsi="Tahoma" w:cs="Tahoma"/>
          <w:sz w:val="24"/>
          <w:szCs w:val="24"/>
        </w:rPr>
      </w:pPr>
    </w:p>
    <w:p w14:paraId="26442D88" w14:textId="77777777"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8647" w:type="dxa"/>
        <w:tblInd w:w="-147" w:type="dxa"/>
        <w:tblLook w:val="04A0" w:firstRow="1" w:lastRow="0" w:firstColumn="1" w:lastColumn="0" w:noHBand="0" w:noVBand="1"/>
      </w:tblPr>
      <w:tblGrid>
        <w:gridCol w:w="4395"/>
        <w:gridCol w:w="4252"/>
      </w:tblGrid>
      <w:tr w:rsidR="00080B60" w:rsidRPr="00626E3A" w14:paraId="434B07A4" w14:textId="77777777" w:rsidTr="00820271">
        <w:trPr>
          <w:trHeight w:val="270"/>
        </w:trPr>
        <w:tc>
          <w:tcPr>
            <w:tcW w:w="4395" w:type="dxa"/>
          </w:tcPr>
          <w:p w14:paraId="0EB092A1" w14:textId="5729ED8B" w:rsidR="00080B60" w:rsidRPr="00626E3A" w:rsidRDefault="00080B60" w:rsidP="00080B60">
            <w:pPr>
              <w:jc w:val="both"/>
              <w:rPr>
                <w:rFonts w:ascii="Tahoma" w:hAnsi="Tahoma" w:cs="Tahoma"/>
                <w:b/>
                <w:bCs/>
                <w:sz w:val="24"/>
                <w:szCs w:val="24"/>
              </w:rPr>
            </w:pPr>
            <w:r w:rsidRPr="00626E3A">
              <w:rPr>
                <w:rFonts w:ascii="Tahoma" w:hAnsi="Tahoma" w:cs="Tahoma"/>
                <w:b/>
                <w:sz w:val="24"/>
                <w:szCs w:val="24"/>
              </w:rPr>
              <w:t>ÁREA</w:t>
            </w:r>
          </w:p>
        </w:tc>
        <w:tc>
          <w:tcPr>
            <w:tcW w:w="4252" w:type="dxa"/>
          </w:tcPr>
          <w:p w14:paraId="26F5EB27" w14:textId="0953A043" w:rsidR="00080B60" w:rsidRPr="00626E3A" w:rsidRDefault="00080B60" w:rsidP="00080B60">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Extensión y proyección social</w:t>
            </w:r>
          </w:p>
        </w:tc>
      </w:tr>
      <w:tr w:rsidR="00080B60" w:rsidRPr="00626E3A" w14:paraId="7FC5C2AF" w14:textId="77777777" w:rsidTr="00820271">
        <w:trPr>
          <w:trHeight w:val="270"/>
        </w:trPr>
        <w:tc>
          <w:tcPr>
            <w:tcW w:w="4395" w:type="dxa"/>
          </w:tcPr>
          <w:p w14:paraId="44BE73BF" w14:textId="2EEB2A73" w:rsidR="00080B60" w:rsidRPr="00626E3A" w:rsidRDefault="00080B60" w:rsidP="00080B60">
            <w:pPr>
              <w:jc w:val="both"/>
              <w:rPr>
                <w:rFonts w:ascii="Tahoma" w:hAnsi="Tahoma" w:cs="Tahoma"/>
                <w:b/>
                <w:bCs/>
                <w:sz w:val="24"/>
                <w:szCs w:val="24"/>
              </w:rPr>
            </w:pPr>
            <w:r w:rsidRPr="00626E3A">
              <w:rPr>
                <w:rFonts w:ascii="Tahoma" w:hAnsi="Tahoma" w:cs="Tahoma"/>
                <w:b/>
                <w:sz w:val="24"/>
                <w:szCs w:val="24"/>
              </w:rPr>
              <w:t>RESPONSABLE</w:t>
            </w:r>
          </w:p>
        </w:tc>
        <w:tc>
          <w:tcPr>
            <w:tcW w:w="4252" w:type="dxa"/>
          </w:tcPr>
          <w:p w14:paraId="44399618" w14:textId="77777777" w:rsidR="00080B60" w:rsidRPr="00626E3A" w:rsidRDefault="00080B60" w:rsidP="00080B60">
            <w:pPr>
              <w:pStyle w:val="NormalWeb"/>
              <w:spacing w:before="0" w:beforeAutospacing="0" w:after="0" w:afterAutospacing="0"/>
              <w:jc w:val="both"/>
              <w:rPr>
                <w:rFonts w:ascii="Tahoma" w:hAnsi="Tahoma" w:cs="Tahoma"/>
                <w:color w:val="000000" w:themeColor="text1"/>
              </w:rPr>
            </w:pPr>
            <w:proofErr w:type="spellStart"/>
            <w:r w:rsidRPr="00626E3A">
              <w:rPr>
                <w:rFonts w:ascii="Tahoma" w:hAnsi="Tahoma" w:cs="Tahoma"/>
                <w:b/>
                <w:bCs/>
                <w:color w:val="000000" w:themeColor="text1"/>
              </w:rPr>
              <w:t>Julliett</w:t>
            </w:r>
            <w:proofErr w:type="spellEnd"/>
            <w:r w:rsidRPr="00626E3A">
              <w:rPr>
                <w:rFonts w:ascii="Tahoma" w:hAnsi="Tahoma" w:cs="Tahoma"/>
                <w:b/>
                <w:bCs/>
                <w:color w:val="000000" w:themeColor="text1"/>
              </w:rPr>
              <w:t xml:space="preserve"> Orozco: Internacionalización</w:t>
            </w:r>
          </w:p>
          <w:p w14:paraId="596B2DB8" w14:textId="703FFBF2" w:rsidR="00080B60" w:rsidRPr="00626E3A" w:rsidRDefault="00080B60" w:rsidP="00080B60">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 xml:space="preserve">Bilingüismo: </w:t>
            </w:r>
            <w:proofErr w:type="spellStart"/>
            <w:r w:rsidRPr="00626E3A">
              <w:rPr>
                <w:rFonts w:ascii="Tahoma" w:hAnsi="Tahoma" w:cs="Tahoma"/>
                <w:b/>
                <w:bCs/>
                <w:color w:val="000000" w:themeColor="text1"/>
                <w:sz w:val="24"/>
                <w:szCs w:val="24"/>
              </w:rPr>
              <w:t>Emelino</w:t>
            </w:r>
            <w:proofErr w:type="spellEnd"/>
            <w:r w:rsidRPr="00626E3A">
              <w:rPr>
                <w:rFonts w:ascii="Tahoma" w:hAnsi="Tahoma" w:cs="Tahoma"/>
                <w:b/>
                <w:bCs/>
                <w:color w:val="000000" w:themeColor="text1"/>
                <w:sz w:val="24"/>
                <w:szCs w:val="24"/>
              </w:rPr>
              <w:t xml:space="preserve"> </w:t>
            </w:r>
            <w:proofErr w:type="spellStart"/>
            <w:r w:rsidRPr="00626E3A">
              <w:rPr>
                <w:rFonts w:ascii="Tahoma" w:hAnsi="Tahoma" w:cs="Tahoma"/>
                <w:b/>
                <w:bCs/>
                <w:color w:val="000000" w:themeColor="text1"/>
                <w:sz w:val="24"/>
                <w:szCs w:val="24"/>
              </w:rPr>
              <w:t>O’neill</w:t>
            </w:r>
            <w:proofErr w:type="spellEnd"/>
          </w:p>
        </w:tc>
      </w:tr>
      <w:tr w:rsidR="00080B60" w:rsidRPr="00626E3A" w14:paraId="157DC6DE" w14:textId="77777777" w:rsidTr="00820271">
        <w:trPr>
          <w:trHeight w:val="270"/>
        </w:trPr>
        <w:tc>
          <w:tcPr>
            <w:tcW w:w="4395" w:type="dxa"/>
          </w:tcPr>
          <w:p w14:paraId="3395535D" w14:textId="56E8540C" w:rsidR="00080B60" w:rsidRPr="00626E3A" w:rsidRDefault="00080B60" w:rsidP="00080B60">
            <w:pPr>
              <w:jc w:val="both"/>
              <w:rPr>
                <w:rFonts w:ascii="Tahoma" w:hAnsi="Tahoma" w:cs="Tahoma"/>
                <w:b/>
                <w:bCs/>
                <w:sz w:val="24"/>
                <w:szCs w:val="24"/>
              </w:rPr>
            </w:pPr>
            <w:r w:rsidRPr="00626E3A">
              <w:rPr>
                <w:rFonts w:ascii="Tahoma" w:hAnsi="Tahoma" w:cs="Tahoma"/>
                <w:b/>
                <w:bCs/>
                <w:sz w:val="24"/>
                <w:szCs w:val="24"/>
              </w:rPr>
              <w:t>RECURSOS ASIGNADOS 2022</w:t>
            </w:r>
          </w:p>
        </w:tc>
        <w:tc>
          <w:tcPr>
            <w:tcW w:w="4252" w:type="dxa"/>
          </w:tcPr>
          <w:p w14:paraId="02ABD7AD" w14:textId="61B15BF6" w:rsidR="00080B60" w:rsidRPr="00626E3A" w:rsidRDefault="00080B60" w:rsidP="00080B60">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$160.000.000</w:t>
            </w:r>
          </w:p>
        </w:tc>
      </w:tr>
      <w:tr w:rsidR="00080B60" w:rsidRPr="00626E3A" w14:paraId="4C50F74B" w14:textId="77777777" w:rsidTr="00A34532">
        <w:trPr>
          <w:trHeight w:val="270"/>
        </w:trPr>
        <w:tc>
          <w:tcPr>
            <w:tcW w:w="4395" w:type="dxa"/>
          </w:tcPr>
          <w:p w14:paraId="3070FB91" w14:textId="64899018" w:rsidR="00080B60" w:rsidRPr="00626E3A" w:rsidRDefault="00080B60" w:rsidP="00080B60">
            <w:pPr>
              <w:jc w:val="both"/>
              <w:rPr>
                <w:rFonts w:ascii="Tahoma" w:hAnsi="Tahoma" w:cs="Tahoma"/>
                <w:b/>
                <w:bCs/>
                <w:sz w:val="24"/>
                <w:szCs w:val="24"/>
              </w:rPr>
            </w:pPr>
            <w:r w:rsidRPr="00626E3A">
              <w:rPr>
                <w:rFonts w:ascii="Tahoma" w:hAnsi="Tahoma" w:cs="Tahoma"/>
                <w:b/>
                <w:bCs/>
                <w:sz w:val="24"/>
                <w:szCs w:val="24"/>
              </w:rPr>
              <w:t>RECURSOS EJECUTADOS 2022</w:t>
            </w:r>
          </w:p>
        </w:tc>
        <w:tc>
          <w:tcPr>
            <w:tcW w:w="4252" w:type="dxa"/>
            <w:shd w:val="clear" w:color="auto" w:fill="auto"/>
          </w:tcPr>
          <w:p w14:paraId="796FAD1C" w14:textId="6C21DFAE" w:rsidR="00080B60" w:rsidRPr="00626E3A" w:rsidRDefault="00080B60" w:rsidP="00080B60">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$158.935.406</w:t>
            </w:r>
          </w:p>
        </w:tc>
      </w:tr>
      <w:tr w:rsidR="00080B60" w:rsidRPr="00626E3A" w14:paraId="7F27E805" w14:textId="77777777" w:rsidTr="0050400B">
        <w:trPr>
          <w:trHeight w:val="70"/>
        </w:trPr>
        <w:tc>
          <w:tcPr>
            <w:tcW w:w="4395" w:type="dxa"/>
          </w:tcPr>
          <w:p w14:paraId="592BD648" w14:textId="77777777" w:rsidR="00080B60" w:rsidRPr="00626E3A" w:rsidRDefault="00080B60" w:rsidP="00080B60">
            <w:pPr>
              <w:jc w:val="both"/>
              <w:rPr>
                <w:rFonts w:ascii="Tahoma" w:hAnsi="Tahoma" w:cs="Tahoma"/>
                <w:b/>
                <w:bCs/>
                <w:sz w:val="24"/>
                <w:szCs w:val="24"/>
              </w:rPr>
            </w:pPr>
            <w:r w:rsidRPr="00626E3A">
              <w:rPr>
                <w:rFonts w:ascii="Tahoma" w:hAnsi="Tahoma" w:cs="Tahoma"/>
                <w:b/>
                <w:bCs/>
                <w:sz w:val="24"/>
                <w:szCs w:val="24"/>
              </w:rPr>
              <w:t>PORCENTAJE DE EJECUCIÓN</w:t>
            </w:r>
          </w:p>
        </w:tc>
        <w:tc>
          <w:tcPr>
            <w:tcW w:w="4252" w:type="dxa"/>
            <w:shd w:val="clear" w:color="auto" w:fill="auto"/>
          </w:tcPr>
          <w:p w14:paraId="01C8606D" w14:textId="6A8F04F4" w:rsidR="00080B60" w:rsidRPr="00626E3A" w:rsidRDefault="00080B60" w:rsidP="00080B60">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99,33%</w:t>
            </w:r>
          </w:p>
        </w:tc>
      </w:tr>
    </w:tbl>
    <w:p w14:paraId="38FD1163" w14:textId="77777777" w:rsidR="00C160BB" w:rsidRPr="00626E3A" w:rsidRDefault="00C160BB" w:rsidP="00596FB5">
      <w:pPr>
        <w:jc w:val="both"/>
        <w:rPr>
          <w:rFonts w:ascii="Tahoma" w:hAnsi="Tahoma" w:cs="Tahoma"/>
          <w:b/>
          <w:bCs/>
          <w:sz w:val="24"/>
          <w:szCs w:val="24"/>
        </w:rPr>
      </w:pPr>
    </w:p>
    <w:p w14:paraId="5F90E066" w14:textId="1F1D5262" w:rsidR="00C160BB" w:rsidRPr="00626E3A" w:rsidRDefault="00C160BB" w:rsidP="00596FB5">
      <w:pPr>
        <w:pStyle w:val="Prrafodelista"/>
        <w:numPr>
          <w:ilvl w:val="0"/>
          <w:numId w:val="15"/>
        </w:numPr>
        <w:jc w:val="both"/>
        <w:rPr>
          <w:rFonts w:ascii="Tahoma" w:hAnsi="Tahoma" w:cs="Tahoma"/>
          <w:b/>
          <w:bCs/>
          <w:sz w:val="24"/>
          <w:szCs w:val="24"/>
        </w:rPr>
      </w:pPr>
      <w:r w:rsidRPr="00626E3A">
        <w:rPr>
          <w:rFonts w:ascii="Tahoma" w:hAnsi="Tahoma" w:cs="Tahoma"/>
          <w:b/>
          <w:bCs/>
          <w:sz w:val="24"/>
          <w:szCs w:val="24"/>
        </w:rPr>
        <w:t xml:space="preserve">CONSOLIDACIÓN DE LOGROS OBTENIDOS DURANTE EL AÑO </w:t>
      </w:r>
      <w:r w:rsidR="0050400B" w:rsidRPr="00626E3A">
        <w:rPr>
          <w:rFonts w:ascii="Tahoma" w:hAnsi="Tahoma" w:cs="Tahoma"/>
          <w:b/>
          <w:bCs/>
          <w:sz w:val="24"/>
          <w:szCs w:val="24"/>
        </w:rPr>
        <w:t>2022</w:t>
      </w:r>
    </w:p>
    <w:p w14:paraId="42EE3C4A" w14:textId="77777777" w:rsidR="00640B6F" w:rsidRPr="00626E3A" w:rsidRDefault="00640B6F" w:rsidP="00640B6F">
      <w:pPr>
        <w:pStyle w:val="Prrafodelista"/>
        <w:ind w:left="1440"/>
        <w:jc w:val="both"/>
        <w:rPr>
          <w:rFonts w:ascii="Tahoma" w:hAnsi="Tahoma" w:cs="Tahoma"/>
          <w:b/>
          <w:bCs/>
          <w:sz w:val="24"/>
          <w:szCs w:val="24"/>
        </w:rPr>
      </w:pPr>
    </w:p>
    <w:p w14:paraId="705F58F7" w14:textId="77777777" w:rsidR="004F2B4C" w:rsidRPr="00626E3A" w:rsidRDefault="004F2B4C" w:rsidP="004F2B4C">
      <w:pPr>
        <w:spacing w:after="0" w:line="240" w:lineRule="auto"/>
        <w:jc w:val="both"/>
        <w:rPr>
          <w:rFonts w:ascii="Tahoma" w:eastAsia="Times New Roman" w:hAnsi="Tahoma" w:cs="Tahoma"/>
          <w:color w:val="000000" w:themeColor="text1"/>
          <w:sz w:val="24"/>
          <w:szCs w:val="24"/>
          <w:lang w:eastAsia="es-CO"/>
        </w:rPr>
      </w:pPr>
      <w:bookmarkStart w:id="11" w:name="_Toc133916023"/>
      <w:r w:rsidRPr="00626E3A">
        <w:rPr>
          <w:rFonts w:ascii="Tahoma" w:eastAsia="Times New Roman" w:hAnsi="Tahoma" w:cs="Tahoma"/>
          <w:b/>
          <w:bCs/>
          <w:color w:val="000000" w:themeColor="text1"/>
          <w:sz w:val="24"/>
          <w:szCs w:val="24"/>
          <w:lang w:eastAsia="es-CO"/>
        </w:rPr>
        <w:t>Internacionalización:</w:t>
      </w:r>
    </w:p>
    <w:p w14:paraId="14E4DDAA" w14:textId="77777777" w:rsidR="004F2B4C" w:rsidRPr="00626E3A" w:rsidRDefault="004F2B4C" w:rsidP="004F2B4C">
      <w:pPr>
        <w:numPr>
          <w:ilvl w:val="0"/>
          <w:numId w:val="104"/>
        </w:numPr>
        <w:spacing w:line="240" w:lineRule="auto"/>
        <w:jc w:val="both"/>
        <w:textAlignment w:val="baseline"/>
        <w:rPr>
          <w:rFonts w:ascii="Tahoma" w:eastAsia="Times New Roman" w:hAnsi="Tahoma" w:cs="Tahoma"/>
          <w:b/>
          <w:bCs/>
          <w:color w:val="000000" w:themeColor="text1"/>
          <w:sz w:val="24"/>
          <w:szCs w:val="24"/>
          <w:lang w:eastAsia="es-CO"/>
        </w:rPr>
      </w:pPr>
      <w:r w:rsidRPr="00626E3A">
        <w:rPr>
          <w:rFonts w:ascii="Tahoma" w:eastAsia="Times New Roman" w:hAnsi="Tahoma" w:cs="Tahoma"/>
          <w:color w:val="000000" w:themeColor="text1"/>
          <w:sz w:val="24"/>
          <w:szCs w:val="24"/>
          <w:lang w:eastAsia="es-CO"/>
        </w:rPr>
        <w:t>Se lograron 2 movilidades internacionales,</w:t>
      </w:r>
    </w:p>
    <w:p w14:paraId="2B1885D2" w14:textId="77777777" w:rsidR="004F2B4C" w:rsidRPr="00626E3A" w:rsidRDefault="004F2B4C" w:rsidP="004F2B4C">
      <w:pPr>
        <w:numPr>
          <w:ilvl w:val="0"/>
          <w:numId w:val="104"/>
        </w:numPr>
        <w:spacing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10 movilidades nacionales,</w:t>
      </w:r>
    </w:p>
    <w:p w14:paraId="66D29291" w14:textId="77777777" w:rsidR="004F2B4C" w:rsidRPr="00626E3A" w:rsidRDefault="004F2B4C" w:rsidP="004F2B4C">
      <w:pPr>
        <w:numPr>
          <w:ilvl w:val="0"/>
          <w:numId w:val="104"/>
        </w:numPr>
        <w:spacing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Desarrollo de Semana Internacional,</w:t>
      </w:r>
    </w:p>
    <w:p w14:paraId="374DB73E" w14:textId="77777777" w:rsidR="004F2B4C" w:rsidRPr="00626E3A" w:rsidRDefault="004F2B4C" w:rsidP="004F2B4C">
      <w:pPr>
        <w:numPr>
          <w:ilvl w:val="0"/>
          <w:numId w:val="104"/>
        </w:numPr>
        <w:spacing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Desarrollo de la Jornada de Atención Integral a la Primera Infancia (</w:t>
      </w:r>
      <w:proofErr w:type="spellStart"/>
      <w:r w:rsidRPr="00626E3A">
        <w:rPr>
          <w:rFonts w:ascii="Tahoma" w:eastAsia="Times New Roman" w:hAnsi="Tahoma" w:cs="Tahoma"/>
          <w:color w:val="000000" w:themeColor="text1"/>
          <w:sz w:val="24"/>
          <w:szCs w:val="24"/>
          <w:lang w:eastAsia="es-CO"/>
        </w:rPr>
        <w:t>JAIPI</w:t>
      </w:r>
      <w:proofErr w:type="spellEnd"/>
      <w:r w:rsidRPr="00626E3A">
        <w:rPr>
          <w:rFonts w:ascii="Tahoma" w:eastAsia="Times New Roman" w:hAnsi="Tahoma" w:cs="Tahoma"/>
          <w:color w:val="000000" w:themeColor="text1"/>
          <w:sz w:val="24"/>
          <w:szCs w:val="24"/>
          <w:lang w:eastAsia="es-CO"/>
        </w:rPr>
        <w:t>) con la participación de profesores de otras universidades.</w:t>
      </w:r>
    </w:p>
    <w:p w14:paraId="3B7B94F3" w14:textId="77777777" w:rsidR="004F2B4C" w:rsidRPr="00626E3A" w:rsidRDefault="004F2B4C" w:rsidP="004F2B4C">
      <w:pPr>
        <w:spacing w:line="240" w:lineRule="auto"/>
        <w:jc w:val="both"/>
        <w:rPr>
          <w:rFonts w:ascii="Tahoma" w:eastAsia="Times New Roman" w:hAnsi="Tahoma" w:cs="Tahoma"/>
          <w:color w:val="000000" w:themeColor="text1"/>
          <w:sz w:val="24"/>
          <w:szCs w:val="24"/>
          <w:lang w:eastAsia="es-CO"/>
        </w:rPr>
      </w:pPr>
      <w:r w:rsidRPr="00626E3A">
        <w:rPr>
          <w:rFonts w:ascii="Tahoma" w:eastAsia="Times New Roman" w:hAnsi="Tahoma" w:cs="Tahoma"/>
          <w:b/>
          <w:bCs/>
          <w:color w:val="000000" w:themeColor="text1"/>
          <w:sz w:val="24"/>
          <w:szCs w:val="24"/>
          <w:lang w:eastAsia="es-CO"/>
        </w:rPr>
        <w:t>Bilingüismo:</w:t>
      </w:r>
    </w:p>
    <w:p w14:paraId="0F0DF670" w14:textId="77777777" w:rsidR="004F2B4C" w:rsidRPr="00626E3A" w:rsidRDefault="004F2B4C" w:rsidP="004F2B4C">
      <w:pPr>
        <w:numPr>
          <w:ilvl w:val="0"/>
          <w:numId w:val="105"/>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El recaudo establecido en las metas del 2022, a través de los cursos de inglés y creole.</w:t>
      </w:r>
    </w:p>
    <w:p w14:paraId="25B3D718" w14:textId="77777777" w:rsidR="004F2B4C" w:rsidRPr="00626E3A" w:rsidRDefault="004F2B4C" w:rsidP="004F2B4C">
      <w:pPr>
        <w:numPr>
          <w:ilvl w:val="0"/>
          <w:numId w:val="105"/>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La realización de cursos de inglés durante el año, logrando la participación de 50 personas, alcanzando la meta establecida en un 100%.</w:t>
      </w:r>
    </w:p>
    <w:p w14:paraId="7F4F743A" w14:textId="77777777" w:rsidR="004F2B4C" w:rsidRPr="00626E3A" w:rsidRDefault="004F2B4C" w:rsidP="004F2B4C">
      <w:pPr>
        <w:numPr>
          <w:ilvl w:val="0"/>
          <w:numId w:val="105"/>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La realización de cursos de creole durante el año, logrando la participación de 65 personas, superando la meta establecida en un 130%.</w:t>
      </w:r>
    </w:p>
    <w:p w14:paraId="262AE456" w14:textId="77777777" w:rsidR="004F2B4C" w:rsidRPr="00626E3A" w:rsidRDefault="004F2B4C" w:rsidP="004F2B4C">
      <w:pPr>
        <w:numPr>
          <w:ilvl w:val="0"/>
          <w:numId w:val="105"/>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Se logró la renovación del programa de inglés.</w:t>
      </w:r>
    </w:p>
    <w:p w14:paraId="5686761B" w14:textId="77777777" w:rsidR="004F2B4C" w:rsidRPr="00626E3A" w:rsidRDefault="004F2B4C" w:rsidP="004F2B4C">
      <w:pPr>
        <w:spacing w:after="0" w:line="240" w:lineRule="auto"/>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br/>
      </w:r>
    </w:p>
    <w:p w14:paraId="7F6DD2DB" w14:textId="77777777" w:rsidR="004F2B4C" w:rsidRPr="00626E3A" w:rsidRDefault="004F2B4C" w:rsidP="004F2B4C">
      <w:pPr>
        <w:numPr>
          <w:ilvl w:val="0"/>
          <w:numId w:val="106"/>
        </w:numPr>
        <w:spacing w:after="0" w:line="240" w:lineRule="auto"/>
        <w:ind w:left="1440"/>
        <w:jc w:val="both"/>
        <w:textAlignment w:val="baseline"/>
        <w:rPr>
          <w:rFonts w:ascii="Tahoma" w:eastAsia="Times New Roman" w:hAnsi="Tahoma" w:cs="Tahoma"/>
          <w:b/>
          <w:bCs/>
          <w:color w:val="000000" w:themeColor="text1"/>
          <w:sz w:val="24"/>
          <w:szCs w:val="24"/>
          <w:lang w:eastAsia="es-CO"/>
        </w:rPr>
      </w:pPr>
      <w:r w:rsidRPr="00626E3A">
        <w:rPr>
          <w:rFonts w:ascii="Tahoma" w:eastAsia="Times New Roman" w:hAnsi="Tahoma" w:cs="Tahoma"/>
          <w:b/>
          <w:bCs/>
          <w:color w:val="000000" w:themeColor="text1"/>
          <w:sz w:val="24"/>
          <w:szCs w:val="24"/>
          <w:lang w:eastAsia="es-CO"/>
        </w:rPr>
        <w:lastRenderedPageBreak/>
        <w:t>METAS NO ALCANZADAS 2022</w:t>
      </w:r>
    </w:p>
    <w:p w14:paraId="333F0EB9" w14:textId="77777777" w:rsidR="004F2B4C" w:rsidRPr="00626E3A" w:rsidRDefault="004F2B4C" w:rsidP="004F2B4C">
      <w:pPr>
        <w:numPr>
          <w:ilvl w:val="0"/>
          <w:numId w:val="107"/>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Diseño de programa de apropiación social de la cultura isleña</w:t>
      </w:r>
    </w:p>
    <w:p w14:paraId="1524B018" w14:textId="77777777" w:rsidR="004F2B4C" w:rsidRPr="00626E3A" w:rsidRDefault="004F2B4C" w:rsidP="004F2B4C">
      <w:pPr>
        <w:numPr>
          <w:ilvl w:val="0"/>
          <w:numId w:val="107"/>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Incrementar el porcentaje de miembros de la comunidad educativa (docentes y funcionarios) formados en niveles de inglés A2 y B1</w:t>
      </w:r>
    </w:p>
    <w:p w14:paraId="3B8436E0" w14:textId="77777777" w:rsidR="004F2B4C" w:rsidRPr="00626E3A" w:rsidRDefault="004F2B4C" w:rsidP="004F2B4C">
      <w:pPr>
        <w:spacing w:after="0" w:line="240" w:lineRule="auto"/>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br/>
      </w:r>
    </w:p>
    <w:p w14:paraId="5A3A0504" w14:textId="77777777" w:rsidR="004F2B4C" w:rsidRPr="00626E3A" w:rsidRDefault="004F2B4C" w:rsidP="004F2B4C">
      <w:pPr>
        <w:numPr>
          <w:ilvl w:val="0"/>
          <w:numId w:val="108"/>
        </w:numPr>
        <w:spacing w:after="0" w:line="240" w:lineRule="auto"/>
        <w:ind w:left="1440"/>
        <w:jc w:val="both"/>
        <w:textAlignment w:val="baseline"/>
        <w:rPr>
          <w:rFonts w:ascii="Tahoma" w:eastAsia="Times New Roman" w:hAnsi="Tahoma" w:cs="Tahoma"/>
          <w:b/>
          <w:bCs/>
          <w:color w:val="000000" w:themeColor="text1"/>
          <w:sz w:val="24"/>
          <w:szCs w:val="24"/>
          <w:lang w:eastAsia="es-CO"/>
        </w:rPr>
      </w:pPr>
      <w:r w:rsidRPr="00626E3A">
        <w:rPr>
          <w:rFonts w:ascii="Tahoma" w:eastAsia="Times New Roman" w:hAnsi="Tahoma" w:cs="Tahoma"/>
          <w:b/>
          <w:bCs/>
          <w:color w:val="000000" w:themeColor="text1"/>
          <w:sz w:val="24"/>
          <w:szCs w:val="24"/>
          <w:lang w:eastAsia="es-CO"/>
        </w:rPr>
        <w:t>PRINCIPALES RETOS PARA EL AÑO 2023</w:t>
      </w:r>
    </w:p>
    <w:p w14:paraId="7EDF5BE4" w14:textId="77777777" w:rsidR="004F2B4C" w:rsidRPr="00626E3A" w:rsidRDefault="004F2B4C" w:rsidP="004F2B4C">
      <w:pPr>
        <w:spacing w:after="0" w:line="240" w:lineRule="auto"/>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br/>
      </w:r>
    </w:p>
    <w:p w14:paraId="59D53A2E" w14:textId="0CE0BF9C" w:rsidR="004F2B4C" w:rsidRPr="00626E3A" w:rsidRDefault="004F2B4C" w:rsidP="004F2B4C">
      <w:pPr>
        <w:numPr>
          <w:ilvl w:val="0"/>
          <w:numId w:val="109"/>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Desarrollar acciones para internacionalizar la investigación.</w:t>
      </w:r>
    </w:p>
    <w:p w14:paraId="6425D664" w14:textId="5A7F76EB" w:rsidR="004F2B4C" w:rsidRPr="00626E3A" w:rsidRDefault="004F2B4C" w:rsidP="004F2B4C">
      <w:pPr>
        <w:numPr>
          <w:ilvl w:val="0"/>
          <w:numId w:val="109"/>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Capacitar a los profesores en temas de internacionalización.</w:t>
      </w:r>
    </w:p>
    <w:p w14:paraId="1A9EB8CF" w14:textId="51EF0905" w:rsidR="004F2B4C" w:rsidRPr="00626E3A" w:rsidRDefault="004F2B4C" w:rsidP="004F2B4C">
      <w:pPr>
        <w:numPr>
          <w:ilvl w:val="0"/>
          <w:numId w:val="109"/>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Diseñar el programa de afianzamiento de la cultura isleña.</w:t>
      </w:r>
    </w:p>
    <w:p w14:paraId="5624A80D" w14:textId="77777777" w:rsidR="004F2B4C" w:rsidRPr="00626E3A" w:rsidRDefault="004F2B4C" w:rsidP="004F2B4C">
      <w:pPr>
        <w:numPr>
          <w:ilvl w:val="0"/>
          <w:numId w:val="109"/>
        </w:numPr>
        <w:spacing w:after="0"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Crear nuevos convenios con universidades para vender los servicios del centro de lenguas,</w:t>
      </w:r>
    </w:p>
    <w:p w14:paraId="574FE62B" w14:textId="77777777" w:rsidR="004F2B4C" w:rsidRPr="00626E3A" w:rsidRDefault="004F2B4C" w:rsidP="004F2B4C">
      <w:pPr>
        <w:numPr>
          <w:ilvl w:val="0"/>
          <w:numId w:val="109"/>
        </w:numPr>
        <w:spacing w:line="240" w:lineRule="auto"/>
        <w:jc w:val="both"/>
        <w:textAlignment w:val="baseline"/>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Hacer movilidad interinstitucional promoviendo los servicios del centro de lenguas.</w:t>
      </w:r>
    </w:p>
    <w:p w14:paraId="3F50FDC6" w14:textId="77777777" w:rsidR="004F2B4C" w:rsidRPr="00626E3A" w:rsidRDefault="004F2B4C" w:rsidP="004F2B4C">
      <w:pPr>
        <w:spacing w:line="240" w:lineRule="auto"/>
        <w:ind w:left="720"/>
        <w:jc w:val="both"/>
        <w:textAlignment w:val="baseline"/>
        <w:rPr>
          <w:rFonts w:ascii="Tahoma" w:eastAsia="Times New Roman" w:hAnsi="Tahoma" w:cs="Tahoma"/>
          <w:color w:val="000000"/>
          <w:sz w:val="24"/>
          <w:szCs w:val="24"/>
          <w:lang w:eastAsia="es-CO"/>
        </w:rPr>
      </w:pPr>
    </w:p>
    <w:p w14:paraId="6FD5254D" w14:textId="49717F00" w:rsidR="00901494" w:rsidRPr="00626E3A" w:rsidRDefault="00901494" w:rsidP="00596FB5">
      <w:pPr>
        <w:pStyle w:val="Ttulo2"/>
        <w:numPr>
          <w:ilvl w:val="1"/>
          <w:numId w:val="23"/>
        </w:numPr>
        <w:jc w:val="both"/>
        <w:rPr>
          <w:rFonts w:ascii="Tahoma" w:hAnsi="Tahoma" w:cs="Tahoma"/>
          <w:b/>
          <w:sz w:val="24"/>
          <w:szCs w:val="24"/>
        </w:rPr>
      </w:pPr>
      <w:bookmarkStart w:id="12" w:name="_Toc138146685"/>
      <w:r w:rsidRPr="00626E3A">
        <w:rPr>
          <w:rFonts w:ascii="Tahoma" w:hAnsi="Tahoma" w:cs="Tahoma"/>
          <w:b/>
          <w:sz w:val="24"/>
          <w:szCs w:val="24"/>
        </w:rPr>
        <w:t>BIENESTAR</w:t>
      </w:r>
      <w:bookmarkEnd w:id="11"/>
      <w:bookmarkEnd w:id="12"/>
    </w:p>
    <w:p w14:paraId="2221F5A6" w14:textId="77777777" w:rsidR="00A0499C" w:rsidRPr="00626E3A" w:rsidRDefault="00A0499C" w:rsidP="00596FB5">
      <w:pPr>
        <w:jc w:val="both"/>
        <w:rPr>
          <w:rFonts w:ascii="Tahoma" w:hAnsi="Tahoma" w:cs="Tahoma"/>
          <w:sz w:val="24"/>
          <w:szCs w:val="24"/>
        </w:rPr>
      </w:pPr>
    </w:p>
    <w:p w14:paraId="56983A33" w14:textId="77777777"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9261" w:type="dxa"/>
        <w:tblInd w:w="421" w:type="dxa"/>
        <w:tblLook w:val="04A0" w:firstRow="1" w:lastRow="0" w:firstColumn="1" w:lastColumn="0" w:noHBand="0" w:noVBand="1"/>
      </w:tblPr>
      <w:tblGrid>
        <w:gridCol w:w="5244"/>
        <w:gridCol w:w="4017"/>
      </w:tblGrid>
      <w:tr w:rsidR="00901494" w:rsidRPr="00626E3A" w14:paraId="6C1C5D95" w14:textId="77777777" w:rsidTr="004B58DC">
        <w:trPr>
          <w:trHeight w:val="270"/>
        </w:trPr>
        <w:tc>
          <w:tcPr>
            <w:tcW w:w="5244" w:type="dxa"/>
          </w:tcPr>
          <w:p w14:paraId="5A647EDA" w14:textId="77777777" w:rsidR="00901494" w:rsidRPr="00626E3A" w:rsidRDefault="00901494" w:rsidP="00596FB5">
            <w:pPr>
              <w:jc w:val="both"/>
              <w:rPr>
                <w:rFonts w:ascii="Tahoma" w:hAnsi="Tahoma" w:cs="Tahoma"/>
                <w:b/>
                <w:bCs/>
                <w:sz w:val="24"/>
                <w:szCs w:val="24"/>
              </w:rPr>
            </w:pPr>
            <w:r w:rsidRPr="00626E3A">
              <w:rPr>
                <w:rFonts w:ascii="Tahoma" w:hAnsi="Tahoma" w:cs="Tahoma"/>
                <w:b/>
                <w:bCs/>
                <w:sz w:val="24"/>
                <w:szCs w:val="24"/>
              </w:rPr>
              <w:t>ÁREA</w:t>
            </w:r>
          </w:p>
        </w:tc>
        <w:tc>
          <w:tcPr>
            <w:tcW w:w="4017" w:type="dxa"/>
          </w:tcPr>
          <w:p w14:paraId="5C6364BC" w14:textId="77777777" w:rsidR="00901494" w:rsidRPr="00626E3A" w:rsidRDefault="00901494" w:rsidP="00596FB5">
            <w:pPr>
              <w:jc w:val="both"/>
              <w:rPr>
                <w:rFonts w:ascii="Tahoma" w:hAnsi="Tahoma" w:cs="Tahoma"/>
                <w:b/>
                <w:bCs/>
                <w:sz w:val="24"/>
                <w:szCs w:val="24"/>
              </w:rPr>
            </w:pPr>
            <w:r w:rsidRPr="00626E3A">
              <w:rPr>
                <w:rFonts w:ascii="Tahoma" w:hAnsi="Tahoma" w:cs="Tahoma"/>
                <w:b/>
                <w:bCs/>
                <w:sz w:val="24"/>
                <w:szCs w:val="24"/>
              </w:rPr>
              <w:t xml:space="preserve">Bienestar </w:t>
            </w:r>
          </w:p>
        </w:tc>
      </w:tr>
      <w:tr w:rsidR="00901494" w:rsidRPr="00626E3A" w14:paraId="1FB5BF9D" w14:textId="77777777" w:rsidTr="004B58DC">
        <w:trPr>
          <w:trHeight w:val="270"/>
        </w:trPr>
        <w:tc>
          <w:tcPr>
            <w:tcW w:w="5244" w:type="dxa"/>
          </w:tcPr>
          <w:p w14:paraId="173EFC71" w14:textId="77777777" w:rsidR="00901494" w:rsidRPr="00626E3A" w:rsidRDefault="00901494" w:rsidP="00596FB5">
            <w:pPr>
              <w:jc w:val="both"/>
              <w:rPr>
                <w:rFonts w:ascii="Tahoma" w:hAnsi="Tahoma" w:cs="Tahoma"/>
                <w:b/>
                <w:bCs/>
                <w:sz w:val="24"/>
                <w:szCs w:val="24"/>
              </w:rPr>
            </w:pPr>
            <w:r w:rsidRPr="00626E3A">
              <w:rPr>
                <w:rFonts w:ascii="Tahoma" w:hAnsi="Tahoma" w:cs="Tahoma"/>
                <w:b/>
                <w:bCs/>
                <w:sz w:val="24"/>
                <w:szCs w:val="24"/>
              </w:rPr>
              <w:t>RESPONSABLE</w:t>
            </w:r>
          </w:p>
        </w:tc>
        <w:tc>
          <w:tcPr>
            <w:tcW w:w="4017" w:type="dxa"/>
          </w:tcPr>
          <w:p w14:paraId="66673053" w14:textId="07FDDB4E" w:rsidR="00901494" w:rsidRPr="00626E3A" w:rsidRDefault="00901494" w:rsidP="00596FB5">
            <w:pPr>
              <w:jc w:val="both"/>
              <w:rPr>
                <w:rFonts w:ascii="Tahoma" w:hAnsi="Tahoma" w:cs="Tahoma"/>
                <w:b/>
                <w:bCs/>
                <w:sz w:val="24"/>
                <w:szCs w:val="24"/>
              </w:rPr>
            </w:pPr>
            <w:r w:rsidRPr="00626E3A">
              <w:rPr>
                <w:rFonts w:ascii="Tahoma" w:hAnsi="Tahoma" w:cs="Tahoma"/>
                <w:b/>
                <w:bCs/>
                <w:sz w:val="24"/>
                <w:szCs w:val="24"/>
              </w:rPr>
              <w:t xml:space="preserve">Surisadays Baena </w:t>
            </w:r>
            <w:r w:rsidR="008E65CD" w:rsidRPr="00626E3A">
              <w:rPr>
                <w:rFonts w:ascii="Tahoma" w:hAnsi="Tahoma" w:cs="Tahoma"/>
                <w:b/>
                <w:bCs/>
                <w:sz w:val="24"/>
                <w:szCs w:val="24"/>
              </w:rPr>
              <w:t>Sánchez</w:t>
            </w:r>
            <w:r w:rsidRPr="00626E3A">
              <w:rPr>
                <w:rFonts w:ascii="Tahoma" w:hAnsi="Tahoma" w:cs="Tahoma"/>
                <w:b/>
                <w:bCs/>
                <w:sz w:val="24"/>
                <w:szCs w:val="24"/>
              </w:rPr>
              <w:t xml:space="preserve"> </w:t>
            </w:r>
          </w:p>
        </w:tc>
      </w:tr>
      <w:tr w:rsidR="0099124F" w:rsidRPr="00626E3A" w14:paraId="19BDCCC5" w14:textId="77777777" w:rsidTr="004B58DC">
        <w:trPr>
          <w:trHeight w:val="270"/>
        </w:trPr>
        <w:tc>
          <w:tcPr>
            <w:tcW w:w="5244" w:type="dxa"/>
          </w:tcPr>
          <w:p w14:paraId="1A84AD40" w14:textId="4B2A2720" w:rsidR="0099124F" w:rsidRPr="00626E3A" w:rsidRDefault="0099124F" w:rsidP="0099124F">
            <w:pPr>
              <w:jc w:val="both"/>
              <w:rPr>
                <w:rFonts w:ascii="Tahoma" w:hAnsi="Tahoma" w:cs="Tahoma"/>
                <w:b/>
                <w:bCs/>
                <w:sz w:val="24"/>
                <w:szCs w:val="24"/>
              </w:rPr>
            </w:pPr>
            <w:r w:rsidRPr="00626E3A">
              <w:rPr>
                <w:rFonts w:ascii="Tahoma" w:hAnsi="Tahoma" w:cs="Tahoma"/>
                <w:b/>
                <w:bCs/>
                <w:sz w:val="24"/>
                <w:szCs w:val="24"/>
              </w:rPr>
              <w:t>RECURSOS ASIGNADOS 2022</w:t>
            </w:r>
          </w:p>
        </w:tc>
        <w:tc>
          <w:tcPr>
            <w:tcW w:w="4017" w:type="dxa"/>
          </w:tcPr>
          <w:p w14:paraId="6EF7211A" w14:textId="06CAF857" w:rsidR="0099124F" w:rsidRPr="00626E3A" w:rsidRDefault="0099124F" w:rsidP="0099124F">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$727.976.417 </w:t>
            </w:r>
          </w:p>
        </w:tc>
      </w:tr>
      <w:tr w:rsidR="0099124F" w:rsidRPr="00626E3A" w14:paraId="72014786" w14:textId="77777777" w:rsidTr="004B58DC">
        <w:trPr>
          <w:trHeight w:val="270"/>
        </w:trPr>
        <w:tc>
          <w:tcPr>
            <w:tcW w:w="5244" w:type="dxa"/>
          </w:tcPr>
          <w:p w14:paraId="216571D1" w14:textId="4D111E12" w:rsidR="0099124F" w:rsidRPr="00626E3A" w:rsidRDefault="0099124F" w:rsidP="0099124F">
            <w:pPr>
              <w:jc w:val="both"/>
              <w:rPr>
                <w:rFonts w:ascii="Tahoma" w:hAnsi="Tahoma" w:cs="Tahoma"/>
                <w:b/>
                <w:bCs/>
                <w:sz w:val="24"/>
                <w:szCs w:val="24"/>
              </w:rPr>
            </w:pPr>
            <w:r w:rsidRPr="00626E3A">
              <w:rPr>
                <w:rFonts w:ascii="Tahoma" w:hAnsi="Tahoma" w:cs="Tahoma"/>
                <w:b/>
                <w:bCs/>
                <w:sz w:val="24"/>
                <w:szCs w:val="24"/>
              </w:rPr>
              <w:t>RECURSOS EJECUTADOS 2022</w:t>
            </w:r>
          </w:p>
        </w:tc>
        <w:tc>
          <w:tcPr>
            <w:tcW w:w="4017" w:type="dxa"/>
          </w:tcPr>
          <w:p w14:paraId="4BCC2702" w14:textId="33A5CC17" w:rsidR="0099124F" w:rsidRPr="00626E3A" w:rsidRDefault="0099124F" w:rsidP="0099124F">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$481.582.984</w:t>
            </w:r>
          </w:p>
        </w:tc>
      </w:tr>
      <w:tr w:rsidR="0099124F" w:rsidRPr="00626E3A" w14:paraId="647E2042" w14:textId="77777777" w:rsidTr="004B58DC">
        <w:trPr>
          <w:trHeight w:val="270"/>
        </w:trPr>
        <w:tc>
          <w:tcPr>
            <w:tcW w:w="5244" w:type="dxa"/>
          </w:tcPr>
          <w:p w14:paraId="3621CAAE" w14:textId="77777777" w:rsidR="0099124F" w:rsidRPr="00626E3A" w:rsidRDefault="0099124F" w:rsidP="0099124F">
            <w:pPr>
              <w:jc w:val="both"/>
              <w:rPr>
                <w:rFonts w:ascii="Tahoma" w:hAnsi="Tahoma" w:cs="Tahoma"/>
                <w:b/>
                <w:bCs/>
                <w:sz w:val="24"/>
                <w:szCs w:val="24"/>
              </w:rPr>
            </w:pPr>
            <w:r w:rsidRPr="00626E3A">
              <w:rPr>
                <w:rFonts w:ascii="Tahoma" w:hAnsi="Tahoma" w:cs="Tahoma"/>
                <w:b/>
                <w:bCs/>
                <w:sz w:val="24"/>
                <w:szCs w:val="24"/>
              </w:rPr>
              <w:t>PORCENTAJE DE EJECUCIÓN</w:t>
            </w:r>
          </w:p>
        </w:tc>
        <w:tc>
          <w:tcPr>
            <w:tcW w:w="4017" w:type="dxa"/>
          </w:tcPr>
          <w:p w14:paraId="4969375F" w14:textId="7A9367D1" w:rsidR="0099124F" w:rsidRPr="00626E3A" w:rsidRDefault="0099124F" w:rsidP="0099124F">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66,15%</w:t>
            </w:r>
          </w:p>
        </w:tc>
      </w:tr>
    </w:tbl>
    <w:p w14:paraId="55A881A1" w14:textId="77777777" w:rsidR="00901494" w:rsidRPr="00626E3A" w:rsidRDefault="00901494" w:rsidP="00596FB5">
      <w:pPr>
        <w:spacing w:line="240" w:lineRule="auto"/>
        <w:jc w:val="both"/>
        <w:rPr>
          <w:rFonts w:ascii="Tahoma" w:hAnsi="Tahoma" w:cs="Tahoma"/>
          <w:b/>
          <w:bCs/>
          <w:sz w:val="24"/>
          <w:szCs w:val="24"/>
        </w:rPr>
      </w:pPr>
    </w:p>
    <w:p w14:paraId="3C81EEC8" w14:textId="317ACEF7" w:rsidR="00901494" w:rsidRPr="00626E3A" w:rsidRDefault="00901494" w:rsidP="00596FB5">
      <w:pPr>
        <w:pStyle w:val="Prrafodelista"/>
        <w:numPr>
          <w:ilvl w:val="0"/>
          <w:numId w:val="1"/>
        </w:numPr>
        <w:spacing w:line="240" w:lineRule="auto"/>
        <w:jc w:val="both"/>
        <w:rPr>
          <w:rFonts w:ascii="Tahoma" w:hAnsi="Tahoma" w:cs="Tahoma"/>
          <w:b/>
          <w:bCs/>
          <w:sz w:val="24"/>
          <w:szCs w:val="24"/>
        </w:rPr>
      </w:pPr>
      <w:r w:rsidRPr="00626E3A">
        <w:rPr>
          <w:rFonts w:ascii="Tahoma" w:hAnsi="Tahoma" w:cs="Tahoma"/>
          <w:b/>
          <w:bCs/>
          <w:sz w:val="24"/>
          <w:szCs w:val="24"/>
        </w:rPr>
        <w:t xml:space="preserve">CONSOLIDACIÓN DE LOGROS OBTENIDOS DURANTE EL AÑO </w:t>
      </w:r>
      <w:r w:rsidR="0050400B" w:rsidRPr="00626E3A">
        <w:rPr>
          <w:rFonts w:ascii="Tahoma" w:hAnsi="Tahoma" w:cs="Tahoma"/>
          <w:b/>
          <w:bCs/>
          <w:sz w:val="24"/>
          <w:szCs w:val="24"/>
        </w:rPr>
        <w:t>2022</w:t>
      </w:r>
    </w:p>
    <w:p w14:paraId="4F62BA76" w14:textId="77777777" w:rsidR="00B77E25" w:rsidRPr="00626E3A" w:rsidRDefault="00B77E25" w:rsidP="00596FB5">
      <w:pPr>
        <w:pStyle w:val="Prrafodelista"/>
        <w:spacing w:line="240" w:lineRule="auto"/>
        <w:ind w:left="1080"/>
        <w:jc w:val="both"/>
        <w:rPr>
          <w:rFonts w:ascii="Tahoma" w:hAnsi="Tahoma" w:cs="Tahoma"/>
          <w:b/>
          <w:bCs/>
          <w:sz w:val="24"/>
          <w:szCs w:val="24"/>
        </w:rPr>
      </w:pPr>
    </w:p>
    <w:p w14:paraId="2B24E0C3" w14:textId="2B19CCF0" w:rsidR="00963BE8" w:rsidRPr="00626E3A" w:rsidRDefault="00566EA9" w:rsidP="00671E81">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Haber</w:t>
      </w:r>
      <w:r w:rsidR="00B77E25" w:rsidRPr="00626E3A">
        <w:rPr>
          <w:rFonts w:ascii="Tahoma" w:hAnsi="Tahoma" w:cs="Tahoma"/>
          <w:sz w:val="24"/>
          <w:szCs w:val="24"/>
        </w:rPr>
        <w:t xml:space="preserve"> desarrollado diferentes actividades de bienestar, logrando </w:t>
      </w:r>
      <w:r w:rsidRPr="00626E3A">
        <w:rPr>
          <w:rFonts w:ascii="Tahoma" w:hAnsi="Tahoma" w:cs="Tahoma"/>
          <w:sz w:val="24"/>
          <w:szCs w:val="24"/>
        </w:rPr>
        <w:t>la participación de miembros de la comunidad educativa</w:t>
      </w:r>
      <w:r w:rsidR="00596FB5" w:rsidRPr="00626E3A">
        <w:rPr>
          <w:rFonts w:ascii="Tahoma" w:hAnsi="Tahoma" w:cs="Tahoma"/>
          <w:sz w:val="24"/>
          <w:szCs w:val="24"/>
        </w:rPr>
        <w:t xml:space="preserve"> destacando los siguientes</w:t>
      </w:r>
      <w:r w:rsidRPr="00626E3A">
        <w:rPr>
          <w:rFonts w:ascii="Tahoma" w:hAnsi="Tahoma" w:cs="Tahoma"/>
          <w:sz w:val="24"/>
          <w:szCs w:val="24"/>
        </w:rPr>
        <w:t>: atención pre hospitalaria (12 participante), orientación psicológica (9 participante),  promoción de la salud y prevención de la enfermedad (73 participante), infofit (74 participante), microfútbol (10 participante), karate (15 participante), música (62 participante), danza (7 participantes), teatro (8 participantes), talleres de desarrollo humano (139 participante), jornadas recreativas (70 participante), planes de mejoramiento (39 participantes), nivelación de estudiantes de primer ingreso (46 participantes) arte (96 participantes), domino (19 participantes), programa de inducción y reinducción (21 participantes).</w:t>
      </w:r>
    </w:p>
    <w:p w14:paraId="49F924C9" w14:textId="360EDDFD" w:rsidR="003A280B" w:rsidRPr="00626E3A" w:rsidRDefault="00963BE8" w:rsidP="00671E81">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t xml:space="preserve">Estudiantes con intención de deserción en un porcentaje del 22%: </w:t>
      </w:r>
      <w:r w:rsidR="003A280B" w:rsidRPr="00626E3A">
        <w:rPr>
          <w:rFonts w:ascii="Tahoma" w:hAnsi="Tahoma" w:cs="Tahoma"/>
          <w:sz w:val="24"/>
          <w:szCs w:val="24"/>
        </w:rPr>
        <w:t xml:space="preserve">Para el 2022-2 se matricularon 359 estudiantes, de los cuales 44 son nuevos y 315 antiguos. Se graduaron 48 estudiantes de 7 programas </w:t>
      </w:r>
      <w:r w:rsidR="00955CFD" w:rsidRPr="00626E3A">
        <w:rPr>
          <w:rFonts w:ascii="Tahoma" w:hAnsi="Tahoma" w:cs="Tahoma"/>
          <w:sz w:val="24"/>
          <w:szCs w:val="24"/>
        </w:rPr>
        <w:t>técnicos</w:t>
      </w:r>
      <w:r w:rsidR="003A280B" w:rsidRPr="00626E3A">
        <w:rPr>
          <w:rFonts w:ascii="Tahoma" w:hAnsi="Tahoma" w:cs="Tahoma"/>
          <w:sz w:val="24"/>
          <w:szCs w:val="24"/>
        </w:rPr>
        <w:t xml:space="preserve"> profesionales. 96 estudiantes no se matricularon</w:t>
      </w:r>
      <w:r w:rsidR="00671E81" w:rsidRPr="00626E3A">
        <w:rPr>
          <w:rFonts w:ascii="Tahoma" w:hAnsi="Tahoma" w:cs="Tahoma"/>
          <w:sz w:val="24"/>
          <w:szCs w:val="24"/>
        </w:rPr>
        <w:t>.</w:t>
      </w:r>
      <w:r w:rsidR="003A280B" w:rsidRPr="00626E3A">
        <w:rPr>
          <w:rFonts w:ascii="Tahoma" w:hAnsi="Tahoma" w:cs="Tahoma"/>
          <w:sz w:val="24"/>
          <w:szCs w:val="24"/>
        </w:rPr>
        <w:t xml:space="preserve"> </w:t>
      </w:r>
    </w:p>
    <w:p w14:paraId="76051433" w14:textId="07595C39" w:rsidR="003A280B" w:rsidRPr="00626E3A" w:rsidRDefault="00955CFD" w:rsidP="00596FB5">
      <w:pPr>
        <w:pStyle w:val="Prrafodelista"/>
        <w:numPr>
          <w:ilvl w:val="0"/>
          <w:numId w:val="41"/>
        </w:numPr>
        <w:spacing w:line="240" w:lineRule="auto"/>
        <w:jc w:val="both"/>
        <w:rPr>
          <w:rFonts w:ascii="Tahoma" w:hAnsi="Tahoma" w:cs="Tahoma"/>
          <w:sz w:val="24"/>
          <w:szCs w:val="24"/>
        </w:rPr>
      </w:pPr>
      <w:r w:rsidRPr="00626E3A">
        <w:rPr>
          <w:rFonts w:ascii="Tahoma" w:hAnsi="Tahoma" w:cs="Tahoma"/>
          <w:sz w:val="24"/>
          <w:szCs w:val="24"/>
        </w:rPr>
        <w:lastRenderedPageBreak/>
        <w:t xml:space="preserve">Entrega de </w:t>
      </w:r>
      <w:r w:rsidR="00671E81" w:rsidRPr="00626E3A">
        <w:rPr>
          <w:rFonts w:ascii="Tahoma" w:hAnsi="Tahoma" w:cs="Tahoma"/>
          <w:sz w:val="24"/>
          <w:szCs w:val="24"/>
        </w:rPr>
        <w:t xml:space="preserve">beneficios a estudiantes tales como: </w:t>
      </w:r>
      <w:r w:rsidRPr="00626E3A">
        <w:rPr>
          <w:rFonts w:ascii="Tahoma" w:hAnsi="Tahoma" w:cs="Tahoma"/>
          <w:sz w:val="24"/>
          <w:szCs w:val="24"/>
        </w:rPr>
        <w:t xml:space="preserve">comodatos de computadores (83 beneficiados), entrega de camisetas institucionales (230 beneficiados), kits de higiene bucal (21 beneficiados), kits </w:t>
      </w:r>
      <w:r w:rsidR="00B77E25" w:rsidRPr="00626E3A">
        <w:rPr>
          <w:rFonts w:ascii="Tahoma" w:hAnsi="Tahoma" w:cs="Tahoma"/>
          <w:sz w:val="24"/>
          <w:szCs w:val="24"/>
        </w:rPr>
        <w:t>pedagógicos</w:t>
      </w:r>
      <w:r w:rsidRPr="00626E3A">
        <w:rPr>
          <w:rFonts w:ascii="Tahoma" w:hAnsi="Tahoma" w:cs="Tahoma"/>
          <w:sz w:val="24"/>
          <w:szCs w:val="24"/>
        </w:rPr>
        <w:t xml:space="preserve"> (21 beneficiados), seguimiento a la permanencia (136 participante)</w:t>
      </w:r>
      <w:r w:rsidR="00671E81" w:rsidRPr="00626E3A">
        <w:rPr>
          <w:rFonts w:ascii="Tahoma" w:hAnsi="Tahoma" w:cs="Tahoma"/>
          <w:sz w:val="24"/>
          <w:szCs w:val="24"/>
        </w:rPr>
        <w:t>, b</w:t>
      </w:r>
      <w:r w:rsidRPr="00626E3A">
        <w:rPr>
          <w:rFonts w:ascii="Tahoma" w:hAnsi="Tahoma" w:cs="Tahoma"/>
          <w:sz w:val="24"/>
          <w:szCs w:val="24"/>
        </w:rPr>
        <w:t>onos de transporte (87</w:t>
      </w:r>
      <w:r w:rsidR="00671E81" w:rsidRPr="00626E3A">
        <w:rPr>
          <w:rFonts w:ascii="Tahoma" w:hAnsi="Tahoma" w:cs="Tahoma"/>
          <w:sz w:val="24"/>
          <w:szCs w:val="24"/>
        </w:rPr>
        <w:t xml:space="preserve"> beneficiados</w:t>
      </w:r>
      <w:r w:rsidRPr="00626E3A">
        <w:rPr>
          <w:rFonts w:ascii="Tahoma" w:hAnsi="Tahoma" w:cs="Tahoma"/>
          <w:sz w:val="24"/>
          <w:szCs w:val="24"/>
        </w:rPr>
        <w:t>), entrega de impermeables (256 participantes)</w:t>
      </w:r>
      <w:r w:rsidR="00B77E25" w:rsidRPr="00626E3A">
        <w:rPr>
          <w:rFonts w:ascii="Tahoma" w:hAnsi="Tahoma" w:cs="Tahoma"/>
          <w:sz w:val="24"/>
          <w:szCs w:val="24"/>
        </w:rPr>
        <w:t>.</w:t>
      </w:r>
    </w:p>
    <w:p w14:paraId="0A33AF0F" w14:textId="77777777" w:rsidR="00682289" w:rsidRPr="00626E3A" w:rsidRDefault="00682289" w:rsidP="00682289">
      <w:pPr>
        <w:pStyle w:val="Prrafodelista"/>
        <w:spacing w:line="240" w:lineRule="auto"/>
        <w:jc w:val="both"/>
        <w:rPr>
          <w:rFonts w:ascii="Tahoma" w:hAnsi="Tahoma" w:cs="Tahoma"/>
          <w:sz w:val="24"/>
          <w:szCs w:val="24"/>
        </w:rPr>
      </w:pPr>
    </w:p>
    <w:p w14:paraId="2070C747" w14:textId="77777777" w:rsidR="009E53EB" w:rsidRPr="00626E3A" w:rsidRDefault="009E53EB" w:rsidP="00682289">
      <w:pPr>
        <w:pStyle w:val="Prrafodelista"/>
        <w:spacing w:line="240" w:lineRule="auto"/>
        <w:jc w:val="both"/>
        <w:rPr>
          <w:rFonts w:ascii="Tahoma" w:hAnsi="Tahoma" w:cs="Tahoma"/>
          <w:sz w:val="24"/>
          <w:szCs w:val="24"/>
        </w:rPr>
      </w:pPr>
    </w:p>
    <w:p w14:paraId="77CD7C06" w14:textId="36978536" w:rsidR="00901494" w:rsidRPr="00626E3A" w:rsidRDefault="00901494" w:rsidP="00596FB5">
      <w:pPr>
        <w:pStyle w:val="Prrafodelista"/>
        <w:numPr>
          <w:ilvl w:val="0"/>
          <w:numId w:val="1"/>
        </w:numPr>
        <w:spacing w:line="240" w:lineRule="auto"/>
        <w:jc w:val="both"/>
        <w:rPr>
          <w:rFonts w:ascii="Tahoma" w:hAnsi="Tahoma" w:cs="Tahoma"/>
          <w:b/>
          <w:bCs/>
          <w:sz w:val="24"/>
          <w:szCs w:val="24"/>
        </w:rPr>
      </w:pPr>
      <w:r w:rsidRPr="00626E3A">
        <w:rPr>
          <w:rFonts w:ascii="Tahoma" w:hAnsi="Tahoma" w:cs="Tahoma"/>
          <w:b/>
          <w:bCs/>
          <w:sz w:val="24"/>
          <w:szCs w:val="24"/>
        </w:rPr>
        <w:t xml:space="preserve">METAS NO LOGRADAS EN EL AÑO </w:t>
      </w:r>
      <w:r w:rsidR="0050400B" w:rsidRPr="00626E3A">
        <w:rPr>
          <w:rFonts w:ascii="Tahoma" w:hAnsi="Tahoma" w:cs="Tahoma"/>
          <w:b/>
          <w:bCs/>
          <w:sz w:val="24"/>
          <w:szCs w:val="24"/>
        </w:rPr>
        <w:t>2022</w:t>
      </w:r>
    </w:p>
    <w:p w14:paraId="0FC5825B" w14:textId="77777777" w:rsidR="0050400B" w:rsidRPr="00626E3A" w:rsidRDefault="0050400B" w:rsidP="00596FB5">
      <w:pPr>
        <w:pStyle w:val="Prrafodelista"/>
        <w:spacing w:line="240" w:lineRule="auto"/>
        <w:ind w:left="1080"/>
        <w:jc w:val="both"/>
        <w:rPr>
          <w:rFonts w:ascii="Tahoma" w:hAnsi="Tahoma" w:cs="Tahoma"/>
          <w:b/>
          <w:bCs/>
          <w:sz w:val="24"/>
          <w:szCs w:val="24"/>
        </w:rPr>
      </w:pPr>
    </w:p>
    <w:p w14:paraId="469BFD74" w14:textId="75DBE3F7" w:rsidR="00901494" w:rsidRPr="00626E3A" w:rsidRDefault="00901494" w:rsidP="00596FB5">
      <w:pPr>
        <w:pStyle w:val="Prrafodelista"/>
        <w:numPr>
          <w:ilvl w:val="0"/>
          <w:numId w:val="1"/>
        </w:numPr>
        <w:spacing w:line="240" w:lineRule="auto"/>
        <w:jc w:val="both"/>
        <w:rPr>
          <w:rFonts w:ascii="Tahoma" w:hAnsi="Tahoma" w:cs="Tahoma"/>
          <w:b/>
          <w:bCs/>
          <w:sz w:val="24"/>
          <w:szCs w:val="24"/>
        </w:rPr>
      </w:pPr>
      <w:r w:rsidRPr="00626E3A">
        <w:rPr>
          <w:rFonts w:ascii="Tahoma" w:hAnsi="Tahoma" w:cs="Tahoma"/>
          <w:b/>
          <w:bCs/>
          <w:sz w:val="24"/>
          <w:szCs w:val="24"/>
        </w:rPr>
        <w:t xml:space="preserve">PRINCIPALES RETOS PARA EL AÑO </w:t>
      </w:r>
      <w:r w:rsidR="0050400B" w:rsidRPr="00626E3A">
        <w:rPr>
          <w:rFonts w:ascii="Tahoma" w:hAnsi="Tahoma" w:cs="Tahoma"/>
          <w:b/>
          <w:bCs/>
          <w:sz w:val="24"/>
          <w:szCs w:val="24"/>
        </w:rPr>
        <w:t>2023</w:t>
      </w:r>
    </w:p>
    <w:p w14:paraId="1DCA2DE4" w14:textId="55AC3D0C" w:rsidR="00A0499C" w:rsidRPr="00626E3A" w:rsidRDefault="00A0499C" w:rsidP="00596FB5">
      <w:pPr>
        <w:spacing w:line="240" w:lineRule="auto"/>
        <w:jc w:val="both"/>
        <w:rPr>
          <w:rFonts w:ascii="Tahoma" w:hAnsi="Tahoma" w:cs="Tahoma"/>
          <w:sz w:val="24"/>
          <w:szCs w:val="24"/>
        </w:rPr>
      </w:pPr>
    </w:p>
    <w:p w14:paraId="4BAED8CA" w14:textId="6AF8308A" w:rsidR="00235C69" w:rsidRPr="00626E3A" w:rsidRDefault="00235C69" w:rsidP="00596FB5">
      <w:pPr>
        <w:spacing w:line="240" w:lineRule="auto"/>
        <w:jc w:val="both"/>
        <w:rPr>
          <w:rFonts w:ascii="Tahoma" w:hAnsi="Tahoma" w:cs="Tahoma"/>
          <w:sz w:val="24"/>
          <w:szCs w:val="24"/>
        </w:rPr>
      </w:pPr>
      <w:r w:rsidRPr="00626E3A">
        <w:rPr>
          <w:rFonts w:ascii="Tahoma" w:hAnsi="Tahoma" w:cs="Tahoma"/>
          <w:sz w:val="24"/>
          <w:szCs w:val="24"/>
        </w:rPr>
        <w:t>Disminuir los niveles de deserción, aumentar la permanencia, lograr impactar con las actividades de Bienestar a la comunidad Institucional.</w:t>
      </w:r>
    </w:p>
    <w:p w14:paraId="7E6DCF07" w14:textId="77777777" w:rsidR="00235C69" w:rsidRPr="00626E3A" w:rsidRDefault="00235C69" w:rsidP="00596FB5">
      <w:pPr>
        <w:spacing w:line="240" w:lineRule="auto"/>
        <w:jc w:val="both"/>
        <w:rPr>
          <w:rFonts w:ascii="Tahoma" w:hAnsi="Tahoma" w:cs="Tahoma"/>
          <w:sz w:val="24"/>
          <w:szCs w:val="24"/>
        </w:rPr>
      </w:pPr>
    </w:p>
    <w:p w14:paraId="759F6B8D" w14:textId="7DFB9C8A" w:rsidR="00F64FDE" w:rsidRPr="00626E3A" w:rsidRDefault="008E65CD" w:rsidP="00596FB5">
      <w:pPr>
        <w:pStyle w:val="Ttulo2"/>
        <w:numPr>
          <w:ilvl w:val="1"/>
          <w:numId w:val="23"/>
        </w:numPr>
        <w:jc w:val="both"/>
        <w:rPr>
          <w:rFonts w:ascii="Tahoma" w:hAnsi="Tahoma" w:cs="Tahoma"/>
          <w:b/>
          <w:sz w:val="24"/>
          <w:szCs w:val="24"/>
        </w:rPr>
      </w:pPr>
      <w:bookmarkStart w:id="13" w:name="_Toc133916024"/>
      <w:bookmarkStart w:id="14" w:name="_Toc138146686"/>
      <w:r w:rsidRPr="00626E3A">
        <w:rPr>
          <w:rFonts w:ascii="Tahoma" w:hAnsi="Tahoma" w:cs="Tahoma"/>
          <w:b/>
          <w:sz w:val="24"/>
          <w:szCs w:val="24"/>
        </w:rPr>
        <w:t>TALENTO HUMANO</w:t>
      </w:r>
      <w:bookmarkEnd w:id="13"/>
      <w:bookmarkEnd w:id="14"/>
    </w:p>
    <w:p w14:paraId="7DD47B7E" w14:textId="77777777" w:rsidR="00A0499C" w:rsidRPr="00626E3A" w:rsidRDefault="00A0499C" w:rsidP="00596FB5">
      <w:pPr>
        <w:pStyle w:val="Prrafodelista"/>
        <w:ind w:left="1080"/>
        <w:jc w:val="both"/>
        <w:rPr>
          <w:rFonts w:ascii="Tahoma" w:hAnsi="Tahoma" w:cs="Tahoma"/>
          <w:b/>
          <w:bCs/>
          <w:sz w:val="24"/>
          <w:szCs w:val="24"/>
        </w:rPr>
      </w:pPr>
    </w:p>
    <w:p w14:paraId="7FEE025F" w14:textId="2A4494A2" w:rsidR="00F64FDE"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9261" w:type="dxa"/>
        <w:tblInd w:w="421" w:type="dxa"/>
        <w:tblLook w:val="04A0" w:firstRow="1" w:lastRow="0" w:firstColumn="1" w:lastColumn="0" w:noHBand="0" w:noVBand="1"/>
      </w:tblPr>
      <w:tblGrid>
        <w:gridCol w:w="4252"/>
        <w:gridCol w:w="5009"/>
      </w:tblGrid>
      <w:tr w:rsidR="00F64FDE" w:rsidRPr="00626E3A" w14:paraId="0008D4C4" w14:textId="77777777" w:rsidTr="00F64FDE">
        <w:trPr>
          <w:trHeight w:val="270"/>
        </w:trPr>
        <w:tc>
          <w:tcPr>
            <w:tcW w:w="4252" w:type="dxa"/>
          </w:tcPr>
          <w:p w14:paraId="68DDE3FB" w14:textId="77777777" w:rsidR="00F64FDE" w:rsidRPr="00626E3A" w:rsidRDefault="00F64FDE" w:rsidP="00596FB5">
            <w:pPr>
              <w:jc w:val="both"/>
              <w:rPr>
                <w:rFonts w:ascii="Tahoma" w:hAnsi="Tahoma" w:cs="Tahoma"/>
                <w:b/>
                <w:bCs/>
                <w:sz w:val="24"/>
                <w:szCs w:val="24"/>
              </w:rPr>
            </w:pPr>
            <w:r w:rsidRPr="00626E3A">
              <w:rPr>
                <w:rFonts w:ascii="Tahoma" w:hAnsi="Tahoma" w:cs="Tahoma"/>
                <w:b/>
                <w:bCs/>
                <w:sz w:val="24"/>
                <w:szCs w:val="24"/>
              </w:rPr>
              <w:t>ÁREA</w:t>
            </w:r>
          </w:p>
        </w:tc>
        <w:tc>
          <w:tcPr>
            <w:tcW w:w="5009" w:type="dxa"/>
          </w:tcPr>
          <w:p w14:paraId="237FFC90" w14:textId="77777777" w:rsidR="00F64FDE" w:rsidRPr="00626E3A" w:rsidRDefault="00F64FDE" w:rsidP="00596FB5">
            <w:pPr>
              <w:jc w:val="both"/>
              <w:rPr>
                <w:rFonts w:ascii="Tahoma" w:hAnsi="Tahoma" w:cs="Tahoma"/>
                <w:b/>
                <w:bCs/>
                <w:sz w:val="24"/>
                <w:szCs w:val="24"/>
              </w:rPr>
            </w:pPr>
            <w:r w:rsidRPr="00626E3A">
              <w:rPr>
                <w:rFonts w:ascii="Tahoma" w:hAnsi="Tahoma" w:cs="Tahoma"/>
                <w:b/>
                <w:bCs/>
                <w:sz w:val="24"/>
                <w:szCs w:val="24"/>
              </w:rPr>
              <w:t>Talento Humano</w:t>
            </w:r>
          </w:p>
        </w:tc>
      </w:tr>
      <w:tr w:rsidR="00F64FDE" w:rsidRPr="00626E3A" w14:paraId="6E2D4EF7" w14:textId="77777777" w:rsidTr="00F64FDE">
        <w:trPr>
          <w:trHeight w:val="270"/>
        </w:trPr>
        <w:tc>
          <w:tcPr>
            <w:tcW w:w="4252" w:type="dxa"/>
          </w:tcPr>
          <w:p w14:paraId="6DD71C5F" w14:textId="77777777" w:rsidR="00F64FDE" w:rsidRPr="00626E3A" w:rsidRDefault="00F64FDE" w:rsidP="00596FB5">
            <w:pPr>
              <w:jc w:val="both"/>
              <w:rPr>
                <w:rFonts w:ascii="Tahoma" w:hAnsi="Tahoma" w:cs="Tahoma"/>
                <w:b/>
                <w:bCs/>
                <w:sz w:val="24"/>
                <w:szCs w:val="24"/>
              </w:rPr>
            </w:pPr>
            <w:r w:rsidRPr="00626E3A">
              <w:rPr>
                <w:rFonts w:ascii="Tahoma" w:hAnsi="Tahoma" w:cs="Tahoma"/>
                <w:b/>
                <w:bCs/>
                <w:sz w:val="24"/>
                <w:szCs w:val="24"/>
              </w:rPr>
              <w:t>RESPONSABLE</w:t>
            </w:r>
          </w:p>
        </w:tc>
        <w:tc>
          <w:tcPr>
            <w:tcW w:w="5009" w:type="dxa"/>
          </w:tcPr>
          <w:p w14:paraId="7068590E" w14:textId="77777777" w:rsidR="00F64FDE" w:rsidRPr="00626E3A" w:rsidRDefault="00F64FDE" w:rsidP="00596FB5">
            <w:pPr>
              <w:jc w:val="both"/>
              <w:rPr>
                <w:rFonts w:ascii="Tahoma" w:hAnsi="Tahoma" w:cs="Tahoma"/>
                <w:b/>
                <w:bCs/>
                <w:sz w:val="24"/>
                <w:szCs w:val="24"/>
              </w:rPr>
            </w:pPr>
            <w:r w:rsidRPr="00626E3A">
              <w:rPr>
                <w:rFonts w:ascii="Tahoma" w:hAnsi="Tahoma" w:cs="Tahoma"/>
                <w:b/>
                <w:bCs/>
                <w:sz w:val="24"/>
                <w:szCs w:val="24"/>
              </w:rPr>
              <w:t>Geraldine Gordon Duke</w:t>
            </w:r>
          </w:p>
        </w:tc>
      </w:tr>
      <w:tr w:rsidR="00A00213" w:rsidRPr="00626E3A" w14:paraId="65E6880C" w14:textId="77777777" w:rsidTr="00820271">
        <w:trPr>
          <w:trHeight w:val="270"/>
        </w:trPr>
        <w:tc>
          <w:tcPr>
            <w:tcW w:w="4252" w:type="dxa"/>
          </w:tcPr>
          <w:p w14:paraId="5B3B54B0" w14:textId="7F1E8234" w:rsidR="00A00213" w:rsidRPr="00626E3A" w:rsidRDefault="00A00213" w:rsidP="00A00213">
            <w:pPr>
              <w:jc w:val="both"/>
              <w:rPr>
                <w:rFonts w:ascii="Tahoma" w:hAnsi="Tahoma" w:cs="Tahoma"/>
                <w:b/>
                <w:bCs/>
                <w:sz w:val="24"/>
                <w:szCs w:val="24"/>
              </w:rPr>
            </w:pPr>
            <w:r w:rsidRPr="00626E3A">
              <w:rPr>
                <w:rFonts w:ascii="Tahoma" w:hAnsi="Tahoma" w:cs="Tahoma"/>
                <w:b/>
                <w:bCs/>
                <w:sz w:val="24"/>
                <w:szCs w:val="24"/>
              </w:rPr>
              <w:t>RECURSOS ASIGNADOS 2022</w:t>
            </w:r>
          </w:p>
        </w:tc>
        <w:tc>
          <w:tcPr>
            <w:tcW w:w="5009" w:type="dxa"/>
            <w:shd w:val="clear" w:color="auto" w:fill="auto"/>
          </w:tcPr>
          <w:p w14:paraId="0E2CC0A1" w14:textId="5B8CBB54" w:rsidR="00A00213" w:rsidRPr="00626E3A" w:rsidRDefault="00A00213" w:rsidP="00A00213">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$307.000.000</w:t>
            </w:r>
            <w:r w:rsidR="001A0CED" w:rsidRPr="00626E3A">
              <w:rPr>
                <w:rStyle w:val="Refdenotaalpie"/>
                <w:rFonts w:ascii="Tahoma" w:hAnsi="Tahoma" w:cs="Tahoma"/>
                <w:b/>
                <w:bCs/>
                <w:color w:val="000000" w:themeColor="text1"/>
                <w:sz w:val="24"/>
                <w:szCs w:val="24"/>
              </w:rPr>
              <w:footnoteReference w:id="4"/>
            </w:r>
          </w:p>
        </w:tc>
      </w:tr>
      <w:tr w:rsidR="00A00213" w:rsidRPr="00626E3A" w14:paraId="7376472F" w14:textId="77777777" w:rsidTr="00820271">
        <w:trPr>
          <w:trHeight w:val="270"/>
        </w:trPr>
        <w:tc>
          <w:tcPr>
            <w:tcW w:w="4252" w:type="dxa"/>
          </w:tcPr>
          <w:p w14:paraId="57FE30F7" w14:textId="5CB8ABE7" w:rsidR="00A00213" w:rsidRPr="00626E3A" w:rsidRDefault="00A00213" w:rsidP="00A00213">
            <w:pPr>
              <w:jc w:val="both"/>
              <w:rPr>
                <w:rFonts w:ascii="Tahoma" w:hAnsi="Tahoma" w:cs="Tahoma"/>
                <w:b/>
                <w:bCs/>
                <w:sz w:val="24"/>
                <w:szCs w:val="24"/>
              </w:rPr>
            </w:pPr>
            <w:r w:rsidRPr="00626E3A">
              <w:rPr>
                <w:rFonts w:ascii="Tahoma" w:hAnsi="Tahoma" w:cs="Tahoma"/>
                <w:b/>
                <w:bCs/>
                <w:sz w:val="24"/>
                <w:szCs w:val="24"/>
              </w:rPr>
              <w:t>RECURSOS EJECUTADOS 2022</w:t>
            </w:r>
          </w:p>
        </w:tc>
        <w:tc>
          <w:tcPr>
            <w:tcW w:w="5009" w:type="dxa"/>
            <w:shd w:val="clear" w:color="auto" w:fill="auto"/>
          </w:tcPr>
          <w:p w14:paraId="4DA95031" w14:textId="1F42E05D" w:rsidR="00A00213" w:rsidRPr="00626E3A" w:rsidRDefault="00A00213" w:rsidP="00A00213">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$276.684.696</w:t>
            </w:r>
          </w:p>
        </w:tc>
      </w:tr>
      <w:tr w:rsidR="00A00213" w:rsidRPr="00626E3A" w14:paraId="38FFD2CF" w14:textId="77777777" w:rsidTr="00820271">
        <w:trPr>
          <w:trHeight w:val="270"/>
        </w:trPr>
        <w:tc>
          <w:tcPr>
            <w:tcW w:w="4252" w:type="dxa"/>
          </w:tcPr>
          <w:p w14:paraId="1B95B8AF" w14:textId="77777777" w:rsidR="00A00213" w:rsidRPr="00626E3A" w:rsidRDefault="00A00213" w:rsidP="00A00213">
            <w:pPr>
              <w:jc w:val="both"/>
              <w:rPr>
                <w:rFonts w:ascii="Tahoma" w:hAnsi="Tahoma" w:cs="Tahoma"/>
                <w:b/>
                <w:bCs/>
                <w:sz w:val="24"/>
                <w:szCs w:val="24"/>
              </w:rPr>
            </w:pPr>
            <w:r w:rsidRPr="00626E3A">
              <w:rPr>
                <w:rFonts w:ascii="Tahoma" w:hAnsi="Tahoma" w:cs="Tahoma"/>
                <w:b/>
                <w:bCs/>
                <w:sz w:val="24"/>
                <w:szCs w:val="24"/>
              </w:rPr>
              <w:t>PORCENTAJE DE EJECUCIÓN</w:t>
            </w:r>
          </w:p>
        </w:tc>
        <w:tc>
          <w:tcPr>
            <w:tcW w:w="5009" w:type="dxa"/>
            <w:shd w:val="clear" w:color="auto" w:fill="auto"/>
          </w:tcPr>
          <w:p w14:paraId="59DAC68C" w14:textId="63A61A30" w:rsidR="00A00213" w:rsidRPr="00626E3A" w:rsidRDefault="00A00213" w:rsidP="00A00213">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90,12%</w:t>
            </w:r>
          </w:p>
        </w:tc>
      </w:tr>
    </w:tbl>
    <w:p w14:paraId="494722E5" w14:textId="77777777" w:rsidR="00F64FDE" w:rsidRPr="00626E3A" w:rsidRDefault="00F64FDE" w:rsidP="00596FB5">
      <w:pPr>
        <w:jc w:val="both"/>
        <w:rPr>
          <w:rFonts w:ascii="Tahoma" w:hAnsi="Tahoma" w:cs="Tahoma"/>
          <w:b/>
          <w:bCs/>
          <w:sz w:val="24"/>
          <w:szCs w:val="24"/>
        </w:rPr>
      </w:pPr>
    </w:p>
    <w:p w14:paraId="491280E9" w14:textId="423DA065" w:rsidR="00F64FDE" w:rsidRPr="00626E3A" w:rsidRDefault="00F64FDE" w:rsidP="00596FB5">
      <w:pPr>
        <w:pStyle w:val="Prrafodelista"/>
        <w:numPr>
          <w:ilvl w:val="0"/>
          <w:numId w:val="34"/>
        </w:numPr>
        <w:jc w:val="both"/>
        <w:rPr>
          <w:rFonts w:ascii="Tahoma" w:hAnsi="Tahoma" w:cs="Tahoma"/>
          <w:b/>
          <w:bCs/>
          <w:sz w:val="24"/>
          <w:szCs w:val="24"/>
        </w:rPr>
      </w:pPr>
      <w:r w:rsidRPr="00626E3A">
        <w:rPr>
          <w:rFonts w:ascii="Tahoma" w:hAnsi="Tahoma" w:cs="Tahoma"/>
          <w:b/>
          <w:bCs/>
          <w:sz w:val="24"/>
          <w:szCs w:val="24"/>
        </w:rPr>
        <w:t xml:space="preserve">CONSOLIDACIÓN DE LOGROS OBTENIDOS DURANTE EL AÑO </w:t>
      </w:r>
      <w:r w:rsidR="0050400B" w:rsidRPr="00626E3A">
        <w:rPr>
          <w:rFonts w:ascii="Tahoma" w:hAnsi="Tahoma" w:cs="Tahoma"/>
          <w:b/>
          <w:bCs/>
          <w:sz w:val="24"/>
          <w:szCs w:val="24"/>
        </w:rPr>
        <w:t>2022</w:t>
      </w:r>
    </w:p>
    <w:p w14:paraId="35F113DC" w14:textId="007EBAAA" w:rsidR="00F64FDE" w:rsidRPr="00626E3A" w:rsidRDefault="00F64FDE" w:rsidP="00596FB5">
      <w:pPr>
        <w:pStyle w:val="Prrafodelista"/>
        <w:jc w:val="both"/>
        <w:rPr>
          <w:rFonts w:ascii="Tahoma" w:hAnsi="Tahoma" w:cs="Tahoma"/>
          <w:b/>
          <w:bCs/>
          <w:sz w:val="24"/>
          <w:szCs w:val="24"/>
        </w:rPr>
      </w:pPr>
    </w:p>
    <w:p w14:paraId="36C79A25" w14:textId="7A1A2259" w:rsidR="00DE38F2" w:rsidRPr="00626E3A" w:rsidRDefault="00DE38F2" w:rsidP="00DE38F2">
      <w:pPr>
        <w:pStyle w:val="Prrafodelista"/>
        <w:numPr>
          <w:ilvl w:val="0"/>
          <w:numId w:val="41"/>
        </w:numPr>
        <w:jc w:val="both"/>
        <w:rPr>
          <w:rFonts w:ascii="Tahoma" w:hAnsi="Tahoma" w:cs="Tahoma"/>
          <w:sz w:val="24"/>
          <w:szCs w:val="24"/>
        </w:rPr>
      </w:pPr>
      <w:r w:rsidRPr="00626E3A">
        <w:rPr>
          <w:rFonts w:ascii="Tahoma" w:hAnsi="Tahoma" w:cs="Tahoma"/>
          <w:sz w:val="24"/>
          <w:szCs w:val="24"/>
        </w:rPr>
        <w:t>Alianza con Banco-Agrario de Colombia.</w:t>
      </w:r>
    </w:p>
    <w:p w14:paraId="51336AB8" w14:textId="1514CA30" w:rsidR="00DE38F2" w:rsidRPr="00626E3A" w:rsidRDefault="00DE38F2" w:rsidP="00DE38F2">
      <w:pPr>
        <w:pStyle w:val="Prrafodelista"/>
        <w:numPr>
          <w:ilvl w:val="0"/>
          <w:numId w:val="41"/>
        </w:numPr>
        <w:jc w:val="both"/>
        <w:rPr>
          <w:rFonts w:ascii="Tahoma" w:hAnsi="Tahoma" w:cs="Tahoma"/>
          <w:sz w:val="24"/>
          <w:szCs w:val="24"/>
        </w:rPr>
      </w:pPr>
      <w:r w:rsidRPr="00626E3A">
        <w:rPr>
          <w:rFonts w:ascii="Tahoma" w:hAnsi="Tahoma" w:cs="Tahoma"/>
          <w:sz w:val="24"/>
          <w:szCs w:val="24"/>
        </w:rPr>
        <w:t>Formulación de las necesidades de capacitación, Inducción y entrenamiento en SGSST para su consolidación en el Plan Institucional de Capacitaciones.</w:t>
      </w:r>
    </w:p>
    <w:p w14:paraId="492DCC6D" w14:textId="599D5AFE" w:rsidR="000D474A" w:rsidRPr="00626E3A" w:rsidRDefault="00DE38F2" w:rsidP="00BA5C9E">
      <w:pPr>
        <w:pStyle w:val="Prrafodelista"/>
        <w:numPr>
          <w:ilvl w:val="0"/>
          <w:numId w:val="41"/>
        </w:numPr>
        <w:jc w:val="both"/>
        <w:rPr>
          <w:rFonts w:ascii="Tahoma" w:hAnsi="Tahoma" w:cs="Tahoma"/>
          <w:sz w:val="24"/>
          <w:szCs w:val="24"/>
        </w:rPr>
      </w:pPr>
      <w:r w:rsidRPr="00626E3A">
        <w:rPr>
          <w:rFonts w:ascii="Tahoma" w:hAnsi="Tahoma" w:cs="Tahoma"/>
          <w:sz w:val="24"/>
          <w:szCs w:val="24"/>
        </w:rPr>
        <w:t>Actualización del programa de inspección.</w:t>
      </w:r>
    </w:p>
    <w:p w14:paraId="59FE6586" w14:textId="77777777" w:rsidR="00096983" w:rsidRPr="00626E3A" w:rsidRDefault="00DE38F2" w:rsidP="00DE38F2">
      <w:pPr>
        <w:pStyle w:val="Prrafodelista"/>
        <w:numPr>
          <w:ilvl w:val="0"/>
          <w:numId w:val="41"/>
        </w:numPr>
        <w:jc w:val="both"/>
        <w:rPr>
          <w:rFonts w:ascii="Tahoma" w:hAnsi="Tahoma" w:cs="Tahoma"/>
          <w:sz w:val="24"/>
          <w:szCs w:val="24"/>
        </w:rPr>
      </w:pPr>
      <w:r w:rsidRPr="00626E3A">
        <w:rPr>
          <w:rFonts w:ascii="Tahoma" w:hAnsi="Tahoma" w:cs="Tahoma"/>
          <w:sz w:val="24"/>
          <w:szCs w:val="24"/>
        </w:rPr>
        <w:t>Registro del certificado microbiológico de agua potable apto para consumo humano.</w:t>
      </w:r>
    </w:p>
    <w:p w14:paraId="20E74C98" w14:textId="64721665" w:rsidR="00096983" w:rsidRPr="00626E3A" w:rsidRDefault="00DE38F2" w:rsidP="00DE38F2">
      <w:pPr>
        <w:pStyle w:val="Prrafodelista"/>
        <w:numPr>
          <w:ilvl w:val="0"/>
          <w:numId w:val="41"/>
        </w:numPr>
        <w:jc w:val="both"/>
        <w:rPr>
          <w:rFonts w:ascii="Tahoma" w:hAnsi="Tahoma" w:cs="Tahoma"/>
          <w:sz w:val="24"/>
          <w:szCs w:val="24"/>
        </w:rPr>
      </w:pPr>
      <w:r w:rsidRPr="00626E3A">
        <w:rPr>
          <w:rFonts w:ascii="Tahoma" w:hAnsi="Tahoma" w:cs="Tahoma"/>
          <w:sz w:val="24"/>
          <w:szCs w:val="24"/>
        </w:rPr>
        <w:t>Realización de actualización de brigadas de emergencia (Resolución 044 del 25 de marzo del 2022)</w:t>
      </w:r>
      <w:r w:rsidR="00096983" w:rsidRPr="00626E3A">
        <w:rPr>
          <w:rFonts w:ascii="Tahoma" w:hAnsi="Tahoma" w:cs="Tahoma"/>
          <w:sz w:val="24"/>
          <w:szCs w:val="24"/>
        </w:rPr>
        <w:t>.</w:t>
      </w:r>
    </w:p>
    <w:p w14:paraId="0FA4BF0F" w14:textId="77777777" w:rsidR="00096983" w:rsidRPr="00626E3A" w:rsidRDefault="00DE38F2" w:rsidP="00DE38F2">
      <w:pPr>
        <w:pStyle w:val="Prrafodelista"/>
        <w:numPr>
          <w:ilvl w:val="0"/>
          <w:numId w:val="41"/>
        </w:numPr>
        <w:jc w:val="both"/>
        <w:rPr>
          <w:rFonts w:ascii="Tahoma" w:hAnsi="Tahoma" w:cs="Tahoma"/>
          <w:sz w:val="24"/>
          <w:szCs w:val="24"/>
        </w:rPr>
      </w:pPr>
      <w:r w:rsidRPr="00626E3A">
        <w:rPr>
          <w:rFonts w:ascii="Tahoma" w:hAnsi="Tahoma" w:cs="Tahoma"/>
          <w:sz w:val="24"/>
          <w:szCs w:val="24"/>
        </w:rPr>
        <w:t>Instalación de planos de evacuación en la institución.</w:t>
      </w:r>
    </w:p>
    <w:p w14:paraId="58DB436F" w14:textId="1B72640F" w:rsidR="00273849" w:rsidRPr="00626E3A" w:rsidRDefault="00DE38F2" w:rsidP="00A856E6">
      <w:pPr>
        <w:pStyle w:val="Prrafodelista"/>
        <w:numPr>
          <w:ilvl w:val="0"/>
          <w:numId w:val="41"/>
        </w:numPr>
        <w:jc w:val="both"/>
        <w:rPr>
          <w:rFonts w:ascii="Tahoma" w:hAnsi="Tahoma" w:cs="Tahoma"/>
          <w:sz w:val="24"/>
          <w:szCs w:val="24"/>
        </w:rPr>
      </w:pPr>
      <w:r w:rsidRPr="00626E3A">
        <w:rPr>
          <w:rFonts w:ascii="Tahoma" w:hAnsi="Tahoma" w:cs="Tahoma"/>
          <w:sz w:val="24"/>
          <w:szCs w:val="24"/>
        </w:rPr>
        <w:t xml:space="preserve">Instalación </w:t>
      </w:r>
      <w:r w:rsidR="00542336" w:rsidRPr="00626E3A">
        <w:rPr>
          <w:rFonts w:ascii="Tahoma" w:hAnsi="Tahoma" w:cs="Tahoma"/>
          <w:sz w:val="24"/>
          <w:szCs w:val="24"/>
        </w:rPr>
        <w:t xml:space="preserve">de </w:t>
      </w:r>
      <w:r w:rsidRPr="00626E3A">
        <w:rPr>
          <w:rFonts w:ascii="Tahoma" w:hAnsi="Tahoma" w:cs="Tahoma"/>
          <w:sz w:val="24"/>
          <w:szCs w:val="24"/>
        </w:rPr>
        <w:t xml:space="preserve">canecas </w:t>
      </w:r>
      <w:r w:rsidR="00542336" w:rsidRPr="00626E3A">
        <w:rPr>
          <w:rFonts w:ascii="Tahoma" w:hAnsi="Tahoma" w:cs="Tahoma"/>
          <w:sz w:val="24"/>
          <w:szCs w:val="24"/>
        </w:rPr>
        <w:t>ecológicas</w:t>
      </w:r>
      <w:r w:rsidRPr="00626E3A">
        <w:rPr>
          <w:rFonts w:ascii="Tahoma" w:hAnsi="Tahoma" w:cs="Tahoma"/>
          <w:sz w:val="24"/>
          <w:szCs w:val="24"/>
        </w:rPr>
        <w:t xml:space="preserve"> distribuidos por la institución según nueva normatividad resolución 2184 de 2019</w:t>
      </w:r>
    </w:p>
    <w:p w14:paraId="490DCD0F" w14:textId="755DAA7F" w:rsidR="00A33E6B" w:rsidRPr="00626E3A" w:rsidRDefault="00273849" w:rsidP="00596FB5">
      <w:pPr>
        <w:pStyle w:val="Prrafodelista"/>
        <w:numPr>
          <w:ilvl w:val="0"/>
          <w:numId w:val="41"/>
        </w:numPr>
        <w:jc w:val="both"/>
        <w:rPr>
          <w:rFonts w:ascii="Tahoma" w:hAnsi="Tahoma" w:cs="Tahoma"/>
          <w:sz w:val="24"/>
          <w:szCs w:val="24"/>
        </w:rPr>
      </w:pPr>
      <w:r w:rsidRPr="00626E3A">
        <w:rPr>
          <w:rFonts w:ascii="Tahoma" w:hAnsi="Tahoma" w:cs="Tahoma"/>
          <w:sz w:val="24"/>
          <w:szCs w:val="24"/>
        </w:rPr>
        <w:lastRenderedPageBreak/>
        <w:t>S</w:t>
      </w:r>
      <w:r w:rsidR="009B4FD6" w:rsidRPr="00626E3A">
        <w:rPr>
          <w:rFonts w:ascii="Tahoma" w:hAnsi="Tahoma" w:cs="Tahoma"/>
          <w:sz w:val="24"/>
          <w:szCs w:val="24"/>
        </w:rPr>
        <w:t xml:space="preserve">e </w:t>
      </w:r>
      <w:r w:rsidRPr="00626E3A">
        <w:rPr>
          <w:rFonts w:ascii="Tahoma" w:hAnsi="Tahoma" w:cs="Tahoma"/>
          <w:sz w:val="24"/>
          <w:szCs w:val="24"/>
        </w:rPr>
        <w:t>realizaron</w:t>
      </w:r>
      <w:r w:rsidR="009B4FD6" w:rsidRPr="00626E3A">
        <w:rPr>
          <w:rFonts w:ascii="Tahoma" w:hAnsi="Tahoma" w:cs="Tahoma"/>
          <w:sz w:val="24"/>
          <w:szCs w:val="24"/>
        </w:rPr>
        <w:t xml:space="preserve"> el total de capacitaciones</w:t>
      </w:r>
      <w:r w:rsidRPr="00626E3A">
        <w:rPr>
          <w:rFonts w:ascii="Tahoma" w:hAnsi="Tahoma" w:cs="Tahoma"/>
          <w:sz w:val="24"/>
          <w:szCs w:val="24"/>
        </w:rPr>
        <w:t xml:space="preserve"> del </w:t>
      </w:r>
      <w:proofErr w:type="spellStart"/>
      <w:r w:rsidRPr="00626E3A">
        <w:rPr>
          <w:rFonts w:ascii="Tahoma" w:hAnsi="Tahoma" w:cs="Tahoma"/>
          <w:sz w:val="24"/>
          <w:szCs w:val="24"/>
        </w:rPr>
        <w:t>PIC</w:t>
      </w:r>
      <w:proofErr w:type="spellEnd"/>
      <w:r w:rsidRPr="00626E3A">
        <w:rPr>
          <w:rFonts w:ascii="Tahoma" w:hAnsi="Tahoma" w:cs="Tahoma"/>
          <w:sz w:val="24"/>
          <w:szCs w:val="24"/>
        </w:rPr>
        <w:t>.</w:t>
      </w:r>
    </w:p>
    <w:p w14:paraId="7DB00A14" w14:textId="77777777" w:rsidR="007E0198" w:rsidRPr="00626E3A" w:rsidRDefault="007E0198" w:rsidP="007E0198">
      <w:pPr>
        <w:pStyle w:val="NormalWeb"/>
        <w:numPr>
          <w:ilvl w:val="0"/>
          <w:numId w:val="41"/>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 xml:space="preserve">El Plan Estratégico de Talento Humano el proceso con la </w:t>
      </w:r>
      <w:proofErr w:type="spellStart"/>
      <w:proofErr w:type="gramStart"/>
      <w:r w:rsidRPr="00626E3A">
        <w:rPr>
          <w:rFonts w:ascii="Tahoma" w:hAnsi="Tahoma" w:cs="Tahoma"/>
          <w:color w:val="000000" w:themeColor="text1"/>
        </w:rPr>
        <w:t>CNSC</w:t>
      </w:r>
      <w:proofErr w:type="spellEnd"/>
      <w:r w:rsidRPr="00626E3A">
        <w:rPr>
          <w:rFonts w:ascii="Tahoma" w:hAnsi="Tahoma" w:cs="Tahoma"/>
          <w:color w:val="000000" w:themeColor="text1"/>
        </w:rPr>
        <w:t>,</w:t>
      </w:r>
      <w:proofErr w:type="gramEnd"/>
      <w:r w:rsidRPr="00626E3A">
        <w:rPr>
          <w:rFonts w:ascii="Tahoma" w:hAnsi="Tahoma" w:cs="Tahoma"/>
          <w:color w:val="000000" w:themeColor="text1"/>
        </w:rPr>
        <w:t xml:space="preserve"> está activo y adicional a eso, se espera para el mes de Enero de 2023, nombrar un docente más de Tiempo Completo en provisionalidad.  </w:t>
      </w:r>
    </w:p>
    <w:p w14:paraId="657F8CA3" w14:textId="77777777" w:rsidR="007E0198" w:rsidRPr="00626E3A" w:rsidRDefault="007E0198" w:rsidP="007E0198">
      <w:pPr>
        <w:pStyle w:val="NormalWeb"/>
        <w:numPr>
          <w:ilvl w:val="0"/>
          <w:numId w:val="41"/>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 xml:space="preserve">Se realizaron el total de capacitaciones del </w:t>
      </w:r>
      <w:proofErr w:type="spellStart"/>
      <w:r w:rsidRPr="00626E3A">
        <w:rPr>
          <w:rFonts w:ascii="Tahoma" w:hAnsi="Tahoma" w:cs="Tahoma"/>
          <w:color w:val="000000" w:themeColor="text1"/>
        </w:rPr>
        <w:t>PIC</w:t>
      </w:r>
      <w:proofErr w:type="spellEnd"/>
      <w:r w:rsidRPr="00626E3A">
        <w:rPr>
          <w:rFonts w:ascii="Tahoma" w:hAnsi="Tahoma" w:cs="Tahoma"/>
          <w:color w:val="000000" w:themeColor="text1"/>
        </w:rPr>
        <w:t>.</w:t>
      </w:r>
    </w:p>
    <w:p w14:paraId="69432E4A" w14:textId="77777777" w:rsidR="007E0198" w:rsidRPr="00626E3A" w:rsidRDefault="007E0198" w:rsidP="007E0198">
      <w:pPr>
        <w:pStyle w:val="NormalWeb"/>
        <w:numPr>
          <w:ilvl w:val="0"/>
          <w:numId w:val="41"/>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El Plan Anual de Vacantes de la Comisión Nacional del Servicio Civil (</w:t>
      </w:r>
      <w:proofErr w:type="spellStart"/>
      <w:r w:rsidRPr="00626E3A">
        <w:rPr>
          <w:rFonts w:ascii="Tahoma" w:hAnsi="Tahoma" w:cs="Tahoma"/>
          <w:color w:val="000000" w:themeColor="text1"/>
        </w:rPr>
        <w:t>CNSC</w:t>
      </w:r>
      <w:proofErr w:type="spellEnd"/>
      <w:r w:rsidRPr="00626E3A">
        <w:rPr>
          <w:rFonts w:ascii="Tahoma" w:hAnsi="Tahoma" w:cs="Tahoma"/>
          <w:color w:val="000000" w:themeColor="text1"/>
        </w:rPr>
        <w:t>), da firmeza a la lista de elegibles para proveer algunos cargos de los 15 que se sacaron a concurso.</w:t>
      </w:r>
    </w:p>
    <w:p w14:paraId="5153CE5C" w14:textId="77777777" w:rsidR="007E0198" w:rsidRPr="00626E3A" w:rsidRDefault="007E0198" w:rsidP="007E0198">
      <w:pPr>
        <w:pStyle w:val="NormalWeb"/>
        <w:numPr>
          <w:ilvl w:val="0"/>
          <w:numId w:val="41"/>
        </w:numPr>
        <w:spacing w:before="0" w:beforeAutospacing="0" w:after="0" w:afterAutospacing="0"/>
        <w:jc w:val="both"/>
        <w:textAlignment w:val="baseline"/>
        <w:rPr>
          <w:rFonts w:ascii="Tahoma" w:hAnsi="Tahoma" w:cs="Tahoma"/>
          <w:color w:val="000000" w:themeColor="text1"/>
        </w:rPr>
      </w:pPr>
      <w:r w:rsidRPr="00626E3A">
        <w:rPr>
          <w:rFonts w:ascii="Tahoma" w:hAnsi="Tahoma" w:cs="Tahoma"/>
          <w:color w:val="000000" w:themeColor="text1"/>
        </w:rPr>
        <w:t xml:space="preserve">A corte de </w:t>
      </w:r>
      <w:proofErr w:type="gramStart"/>
      <w:r w:rsidRPr="00626E3A">
        <w:rPr>
          <w:rFonts w:ascii="Tahoma" w:hAnsi="Tahoma" w:cs="Tahoma"/>
          <w:color w:val="000000" w:themeColor="text1"/>
        </w:rPr>
        <w:t>Diciembre</w:t>
      </w:r>
      <w:proofErr w:type="gramEnd"/>
      <w:r w:rsidRPr="00626E3A">
        <w:rPr>
          <w:rFonts w:ascii="Tahoma" w:hAnsi="Tahoma" w:cs="Tahoma"/>
          <w:color w:val="000000" w:themeColor="text1"/>
        </w:rPr>
        <w:t xml:space="preserve"> 31 de 2022, hay 5 docentes nombrados. </w:t>
      </w:r>
    </w:p>
    <w:p w14:paraId="68B39E1C" w14:textId="77777777" w:rsidR="009B4FD6" w:rsidRPr="00626E3A" w:rsidRDefault="009B4FD6" w:rsidP="00596FB5">
      <w:pPr>
        <w:pStyle w:val="Prrafodelista"/>
        <w:jc w:val="both"/>
        <w:rPr>
          <w:rFonts w:ascii="Tahoma" w:hAnsi="Tahoma" w:cs="Tahoma"/>
          <w:sz w:val="24"/>
          <w:szCs w:val="24"/>
        </w:rPr>
      </w:pPr>
    </w:p>
    <w:p w14:paraId="671D9A1F" w14:textId="608BB363" w:rsidR="00B36805" w:rsidRPr="00626E3A" w:rsidRDefault="00B36805" w:rsidP="00413361">
      <w:pPr>
        <w:pStyle w:val="Prrafodelista"/>
        <w:numPr>
          <w:ilvl w:val="0"/>
          <w:numId w:val="34"/>
        </w:numPr>
        <w:jc w:val="both"/>
        <w:rPr>
          <w:rFonts w:ascii="Tahoma" w:hAnsi="Tahoma" w:cs="Tahoma"/>
          <w:b/>
          <w:bCs/>
          <w:sz w:val="24"/>
          <w:szCs w:val="24"/>
        </w:rPr>
      </w:pPr>
      <w:r w:rsidRPr="00626E3A">
        <w:rPr>
          <w:rFonts w:ascii="Tahoma" w:hAnsi="Tahoma" w:cs="Tahoma"/>
          <w:b/>
          <w:bCs/>
          <w:sz w:val="24"/>
          <w:szCs w:val="24"/>
        </w:rPr>
        <w:t>METAS NO LOGRADAS EN EL 2022</w:t>
      </w:r>
    </w:p>
    <w:p w14:paraId="18FEF7AF" w14:textId="58C4523A" w:rsidR="001A0CED" w:rsidRPr="00626E3A" w:rsidRDefault="00B36805" w:rsidP="005A4DE1">
      <w:pPr>
        <w:pStyle w:val="Prrafodelista"/>
        <w:numPr>
          <w:ilvl w:val="0"/>
          <w:numId w:val="111"/>
        </w:numPr>
        <w:jc w:val="both"/>
        <w:rPr>
          <w:rFonts w:ascii="Tahoma" w:hAnsi="Tahoma" w:cs="Tahoma"/>
          <w:b/>
          <w:bCs/>
          <w:color w:val="000000" w:themeColor="text1"/>
          <w:sz w:val="24"/>
          <w:szCs w:val="24"/>
        </w:rPr>
      </w:pPr>
      <w:r w:rsidRPr="00626E3A">
        <w:rPr>
          <w:rFonts w:ascii="Tahoma" w:hAnsi="Tahoma" w:cs="Tahoma"/>
          <w:color w:val="000000" w:themeColor="text1"/>
          <w:sz w:val="24"/>
          <w:szCs w:val="24"/>
        </w:rPr>
        <w:t>Nombramiento de los 3 docentes adicionales que estaban proyectados de acuerdo con las metas del Plan de Desarrollo Institucional 2020 -2023 y Plan de Acción Institucional 2022.</w:t>
      </w:r>
    </w:p>
    <w:p w14:paraId="5F8D8939" w14:textId="77777777" w:rsidR="00F2447A" w:rsidRPr="00626E3A" w:rsidRDefault="00F2447A" w:rsidP="00F2447A">
      <w:pPr>
        <w:pStyle w:val="Prrafodelista"/>
        <w:numPr>
          <w:ilvl w:val="0"/>
          <w:numId w:val="111"/>
        </w:numPr>
        <w:spacing w:after="0" w:line="276" w:lineRule="auto"/>
        <w:rPr>
          <w:rFonts w:ascii="Tahoma" w:eastAsia="Times New Roman" w:hAnsi="Tahoma" w:cs="Tahoma"/>
          <w:color w:val="000000" w:themeColor="text1"/>
          <w:sz w:val="24"/>
          <w:szCs w:val="24"/>
          <w:lang w:eastAsia="es-CO"/>
        </w:rPr>
      </w:pPr>
      <w:r w:rsidRPr="00626E3A">
        <w:rPr>
          <w:rFonts w:ascii="Tahoma" w:eastAsia="Times New Roman" w:hAnsi="Tahoma" w:cs="Tahoma"/>
          <w:color w:val="000000" w:themeColor="text1"/>
          <w:sz w:val="24"/>
          <w:szCs w:val="24"/>
          <w:lang w:eastAsia="es-CO"/>
        </w:rPr>
        <w:t>Análisis y seguimiento de puestos de trabajo para la higiene postural.</w:t>
      </w:r>
    </w:p>
    <w:p w14:paraId="7438EB4E" w14:textId="77777777" w:rsidR="001A0CED" w:rsidRPr="00626E3A" w:rsidRDefault="001A0CED" w:rsidP="001A0CED">
      <w:pPr>
        <w:jc w:val="both"/>
        <w:rPr>
          <w:rFonts w:ascii="Tahoma" w:hAnsi="Tahoma" w:cs="Tahoma"/>
          <w:b/>
          <w:bCs/>
          <w:color w:val="000000" w:themeColor="text1"/>
          <w:sz w:val="24"/>
          <w:szCs w:val="24"/>
        </w:rPr>
      </w:pPr>
    </w:p>
    <w:p w14:paraId="7C93A74D" w14:textId="668067DE" w:rsidR="00F64FDE" w:rsidRPr="00626E3A" w:rsidRDefault="00F64FDE" w:rsidP="00413361">
      <w:pPr>
        <w:pStyle w:val="Prrafodelista"/>
        <w:numPr>
          <w:ilvl w:val="0"/>
          <w:numId w:val="34"/>
        </w:numPr>
        <w:jc w:val="both"/>
        <w:rPr>
          <w:rFonts w:ascii="Tahoma" w:hAnsi="Tahoma" w:cs="Tahoma"/>
          <w:b/>
          <w:bCs/>
          <w:sz w:val="24"/>
          <w:szCs w:val="24"/>
        </w:rPr>
      </w:pPr>
      <w:r w:rsidRPr="00626E3A">
        <w:rPr>
          <w:rFonts w:ascii="Tahoma" w:hAnsi="Tahoma" w:cs="Tahoma"/>
          <w:b/>
          <w:bCs/>
          <w:sz w:val="24"/>
          <w:szCs w:val="24"/>
        </w:rPr>
        <w:t xml:space="preserve">PRINCIPALES RETOS PARA EL AÑO </w:t>
      </w:r>
      <w:r w:rsidR="0050400B" w:rsidRPr="00626E3A">
        <w:rPr>
          <w:rFonts w:ascii="Tahoma" w:hAnsi="Tahoma" w:cs="Tahoma"/>
          <w:b/>
          <w:bCs/>
          <w:sz w:val="24"/>
          <w:szCs w:val="24"/>
        </w:rPr>
        <w:t>2023</w:t>
      </w:r>
    </w:p>
    <w:p w14:paraId="7E6E2921" w14:textId="77777777" w:rsidR="00B36805" w:rsidRPr="00626E3A" w:rsidRDefault="00B36805" w:rsidP="00B36805">
      <w:pPr>
        <w:pStyle w:val="Prrafodelista"/>
        <w:jc w:val="both"/>
        <w:rPr>
          <w:rFonts w:ascii="Tahoma" w:hAnsi="Tahoma" w:cs="Tahoma"/>
          <w:b/>
          <w:bCs/>
          <w:sz w:val="24"/>
          <w:szCs w:val="24"/>
        </w:rPr>
      </w:pPr>
    </w:p>
    <w:p w14:paraId="568A6C68" w14:textId="77777777" w:rsidR="00B36805" w:rsidRPr="00626E3A" w:rsidRDefault="00B36805" w:rsidP="00585857">
      <w:pPr>
        <w:pStyle w:val="NormalWeb"/>
        <w:numPr>
          <w:ilvl w:val="0"/>
          <w:numId w:val="111"/>
        </w:numPr>
        <w:spacing w:before="0" w:beforeAutospacing="0" w:after="0" w:afterAutospacing="0" w:line="276" w:lineRule="auto"/>
        <w:jc w:val="both"/>
        <w:textAlignment w:val="baseline"/>
        <w:rPr>
          <w:rFonts w:ascii="Tahoma" w:hAnsi="Tahoma" w:cs="Tahoma"/>
          <w:color w:val="000000" w:themeColor="text1"/>
        </w:rPr>
      </w:pPr>
      <w:r w:rsidRPr="00626E3A">
        <w:rPr>
          <w:rFonts w:ascii="Tahoma" w:hAnsi="Tahoma" w:cs="Tahoma"/>
          <w:color w:val="000000" w:themeColor="text1"/>
        </w:rPr>
        <w:t>Provisión de cargos del concurso de la Comisión Nacional del Servicio Civil (</w:t>
      </w:r>
      <w:proofErr w:type="spellStart"/>
      <w:r w:rsidRPr="00626E3A">
        <w:rPr>
          <w:rFonts w:ascii="Tahoma" w:hAnsi="Tahoma" w:cs="Tahoma"/>
          <w:color w:val="000000" w:themeColor="text1"/>
        </w:rPr>
        <w:t>CNSC</w:t>
      </w:r>
      <w:proofErr w:type="spellEnd"/>
      <w:r w:rsidRPr="00626E3A">
        <w:rPr>
          <w:rFonts w:ascii="Tahoma" w:hAnsi="Tahoma" w:cs="Tahoma"/>
          <w:color w:val="000000" w:themeColor="text1"/>
        </w:rPr>
        <w:t>)</w:t>
      </w:r>
    </w:p>
    <w:p w14:paraId="176DAEC5" w14:textId="5C9A6754" w:rsidR="00B36805" w:rsidRPr="00626E3A" w:rsidRDefault="00B36805" w:rsidP="00585857">
      <w:pPr>
        <w:pStyle w:val="NormalWeb"/>
        <w:numPr>
          <w:ilvl w:val="0"/>
          <w:numId w:val="111"/>
        </w:numPr>
        <w:spacing w:before="0" w:beforeAutospacing="0" w:after="0" w:afterAutospacing="0" w:line="276" w:lineRule="auto"/>
        <w:jc w:val="both"/>
        <w:textAlignment w:val="baseline"/>
        <w:rPr>
          <w:rFonts w:ascii="Tahoma" w:hAnsi="Tahoma" w:cs="Tahoma"/>
          <w:color w:val="000000" w:themeColor="text1"/>
        </w:rPr>
      </w:pPr>
      <w:r w:rsidRPr="00626E3A">
        <w:rPr>
          <w:rFonts w:ascii="Tahoma" w:hAnsi="Tahoma" w:cs="Tahoma"/>
          <w:color w:val="000000" w:themeColor="text1"/>
        </w:rPr>
        <w:t>Provisión de la planta docente</w:t>
      </w:r>
      <w:r w:rsidR="00585857" w:rsidRPr="00626E3A">
        <w:rPr>
          <w:rFonts w:ascii="Tahoma" w:hAnsi="Tahoma" w:cs="Tahoma"/>
          <w:color w:val="000000" w:themeColor="text1"/>
        </w:rPr>
        <w:t>.</w:t>
      </w:r>
    </w:p>
    <w:p w14:paraId="75C252B2" w14:textId="77777777" w:rsidR="00413361" w:rsidRPr="00626E3A" w:rsidRDefault="00413361" w:rsidP="00413361">
      <w:pPr>
        <w:pStyle w:val="Prrafodelista"/>
        <w:jc w:val="both"/>
        <w:rPr>
          <w:rFonts w:ascii="Tahoma" w:hAnsi="Tahoma" w:cs="Tahoma"/>
          <w:b/>
          <w:bCs/>
          <w:sz w:val="24"/>
          <w:szCs w:val="24"/>
        </w:rPr>
      </w:pPr>
    </w:p>
    <w:p w14:paraId="7EBD2CE3" w14:textId="7B6F29DD" w:rsidR="00413361" w:rsidRPr="00626E3A" w:rsidRDefault="00413361" w:rsidP="00413361">
      <w:pPr>
        <w:pStyle w:val="Prrafodelista"/>
        <w:numPr>
          <w:ilvl w:val="0"/>
          <w:numId w:val="34"/>
        </w:numPr>
        <w:jc w:val="both"/>
        <w:rPr>
          <w:rFonts w:ascii="Tahoma" w:hAnsi="Tahoma" w:cs="Tahoma"/>
          <w:b/>
          <w:bCs/>
          <w:sz w:val="24"/>
          <w:szCs w:val="24"/>
        </w:rPr>
      </w:pPr>
      <w:r w:rsidRPr="00626E3A">
        <w:rPr>
          <w:rFonts w:ascii="Tahoma" w:hAnsi="Tahoma" w:cs="Tahoma"/>
          <w:b/>
          <w:bCs/>
          <w:sz w:val="24"/>
          <w:szCs w:val="24"/>
        </w:rPr>
        <w:t>AVANCES GESTIÓN 2023</w:t>
      </w:r>
    </w:p>
    <w:p w14:paraId="478620A5" w14:textId="77777777" w:rsidR="00F64FDE" w:rsidRPr="00626E3A" w:rsidRDefault="00F64FDE" w:rsidP="00596FB5">
      <w:pPr>
        <w:pStyle w:val="Prrafodelista"/>
        <w:ind w:left="1080"/>
        <w:jc w:val="both"/>
        <w:rPr>
          <w:rFonts w:ascii="Tahoma" w:hAnsi="Tahoma" w:cs="Tahoma"/>
          <w:sz w:val="24"/>
          <w:szCs w:val="24"/>
        </w:rPr>
      </w:pPr>
    </w:p>
    <w:p w14:paraId="5479FCD6" w14:textId="0BDFF22D" w:rsidR="004844BD" w:rsidRPr="00626E3A" w:rsidRDefault="004844BD" w:rsidP="004844BD">
      <w:pPr>
        <w:pStyle w:val="Prrafodelista"/>
        <w:numPr>
          <w:ilvl w:val="0"/>
          <w:numId w:val="67"/>
        </w:numPr>
        <w:jc w:val="both"/>
        <w:rPr>
          <w:rFonts w:ascii="Tahoma" w:hAnsi="Tahoma" w:cs="Tahoma"/>
          <w:sz w:val="24"/>
          <w:szCs w:val="24"/>
        </w:rPr>
      </w:pPr>
      <w:r w:rsidRPr="00626E3A">
        <w:rPr>
          <w:rFonts w:ascii="Tahoma" w:hAnsi="Tahoma" w:cs="Tahoma"/>
          <w:sz w:val="24"/>
          <w:szCs w:val="24"/>
        </w:rPr>
        <w:t>Formulación de las necesidades de capacitación, Inducción y entrenamiento en SGSST para su consolidación en el Plan Institucional de Capacitaciones.</w:t>
      </w:r>
    </w:p>
    <w:p w14:paraId="66E587D7" w14:textId="1E91CCA5" w:rsidR="004844BD" w:rsidRPr="00626E3A" w:rsidRDefault="004844BD" w:rsidP="004844BD">
      <w:pPr>
        <w:pStyle w:val="Prrafodelista"/>
        <w:numPr>
          <w:ilvl w:val="0"/>
          <w:numId w:val="67"/>
        </w:numPr>
        <w:jc w:val="both"/>
        <w:rPr>
          <w:rFonts w:ascii="Tahoma" w:hAnsi="Tahoma" w:cs="Tahoma"/>
          <w:sz w:val="24"/>
          <w:szCs w:val="24"/>
        </w:rPr>
      </w:pPr>
      <w:r w:rsidRPr="00626E3A">
        <w:rPr>
          <w:rFonts w:ascii="Tahoma" w:hAnsi="Tahoma" w:cs="Tahoma"/>
          <w:sz w:val="24"/>
          <w:szCs w:val="24"/>
        </w:rPr>
        <w:t>Actualización del programa de inspección.</w:t>
      </w:r>
    </w:p>
    <w:p w14:paraId="0E9924BE" w14:textId="1F423849" w:rsidR="004844BD" w:rsidRPr="00626E3A" w:rsidRDefault="004844BD" w:rsidP="004844BD">
      <w:pPr>
        <w:pStyle w:val="Prrafodelista"/>
        <w:numPr>
          <w:ilvl w:val="0"/>
          <w:numId w:val="67"/>
        </w:numPr>
        <w:jc w:val="both"/>
        <w:rPr>
          <w:rFonts w:ascii="Tahoma" w:hAnsi="Tahoma" w:cs="Tahoma"/>
          <w:sz w:val="24"/>
          <w:szCs w:val="24"/>
        </w:rPr>
      </w:pPr>
      <w:r w:rsidRPr="00626E3A">
        <w:rPr>
          <w:rFonts w:ascii="Tahoma" w:hAnsi="Tahoma" w:cs="Tahoma"/>
          <w:sz w:val="24"/>
          <w:szCs w:val="24"/>
        </w:rPr>
        <w:t xml:space="preserve">Documentación de la asignación de los recursos financieros, humanos, técnicos y de otra índole requeridos para la implementación, mantenimiento y continuidad del Sistema de Gestión de Seguridad y Salud en el Trabajo.                      </w:t>
      </w:r>
    </w:p>
    <w:p w14:paraId="19C52C49" w14:textId="77777777" w:rsidR="004844BD" w:rsidRPr="00626E3A" w:rsidRDefault="004844BD" w:rsidP="00596FB5">
      <w:pPr>
        <w:pStyle w:val="Prrafodelista"/>
        <w:ind w:left="1080"/>
        <w:jc w:val="both"/>
        <w:rPr>
          <w:rFonts w:ascii="Tahoma" w:hAnsi="Tahoma" w:cs="Tahoma"/>
          <w:sz w:val="24"/>
          <w:szCs w:val="24"/>
        </w:rPr>
      </w:pPr>
    </w:p>
    <w:p w14:paraId="28057D2A" w14:textId="122521CD" w:rsidR="00F64FDE" w:rsidRPr="00626E3A" w:rsidRDefault="00F64FDE" w:rsidP="00596FB5">
      <w:pPr>
        <w:spacing w:line="240" w:lineRule="auto"/>
        <w:jc w:val="both"/>
        <w:rPr>
          <w:rFonts w:ascii="Tahoma" w:hAnsi="Tahoma" w:cs="Tahoma"/>
          <w:sz w:val="24"/>
          <w:szCs w:val="24"/>
        </w:rPr>
      </w:pPr>
    </w:p>
    <w:p w14:paraId="334BC4BA" w14:textId="5BFE92FD" w:rsidR="00A0499C" w:rsidRPr="00626E3A" w:rsidRDefault="00A0499C" w:rsidP="00596FB5">
      <w:pPr>
        <w:pStyle w:val="Ttulo2"/>
        <w:numPr>
          <w:ilvl w:val="1"/>
          <w:numId w:val="23"/>
        </w:numPr>
        <w:jc w:val="both"/>
        <w:rPr>
          <w:rFonts w:ascii="Tahoma" w:hAnsi="Tahoma" w:cs="Tahoma"/>
          <w:b/>
          <w:bCs/>
          <w:sz w:val="24"/>
          <w:szCs w:val="24"/>
        </w:rPr>
      </w:pPr>
      <w:bookmarkStart w:id="15" w:name="_Toc133916025"/>
      <w:bookmarkStart w:id="16" w:name="_Toc138146687"/>
      <w:r w:rsidRPr="00626E3A">
        <w:rPr>
          <w:rFonts w:ascii="Tahoma" w:hAnsi="Tahoma" w:cs="Tahoma"/>
          <w:b/>
          <w:sz w:val="24"/>
          <w:szCs w:val="24"/>
        </w:rPr>
        <w:t>GESTIÓN TECNOLÓGICA</w:t>
      </w:r>
      <w:bookmarkEnd w:id="15"/>
      <w:bookmarkEnd w:id="16"/>
    </w:p>
    <w:p w14:paraId="471217CD" w14:textId="77777777" w:rsidR="00820271" w:rsidRPr="00626E3A" w:rsidRDefault="00820271" w:rsidP="00596FB5">
      <w:pPr>
        <w:pStyle w:val="Prrafodelista"/>
        <w:ind w:left="1080"/>
        <w:jc w:val="both"/>
        <w:rPr>
          <w:rFonts w:ascii="Tahoma" w:hAnsi="Tahoma" w:cs="Tahoma"/>
          <w:b/>
          <w:bCs/>
          <w:sz w:val="24"/>
          <w:szCs w:val="24"/>
        </w:rPr>
      </w:pPr>
    </w:p>
    <w:p w14:paraId="4B23C8D9" w14:textId="1E65EBC1" w:rsidR="00A0499C" w:rsidRPr="00626E3A" w:rsidRDefault="00A0499C"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9545" w:type="dxa"/>
        <w:tblInd w:w="137" w:type="dxa"/>
        <w:tblLook w:val="04A0" w:firstRow="1" w:lastRow="0" w:firstColumn="1" w:lastColumn="0" w:noHBand="0" w:noVBand="1"/>
      </w:tblPr>
      <w:tblGrid>
        <w:gridCol w:w="3827"/>
        <w:gridCol w:w="5718"/>
      </w:tblGrid>
      <w:tr w:rsidR="00D34DBB" w:rsidRPr="00626E3A" w14:paraId="5D0FC058" w14:textId="77777777" w:rsidTr="00820271">
        <w:trPr>
          <w:trHeight w:val="270"/>
        </w:trPr>
        <w:tc>
          <w:tcPr>
            <w:tcW w:w="3827" w:type="dxa"/>
          </w:tcPr>
          <w:p w14:paraId="74723F20" w14:textId="77777777" w:rsidR="00D34DBB" w:rsidRPr="00626E3A" w:rsidRDefault="00D34DBB" w:rsidP="00D34DBB">
            <w:pPr>
              <w:jc w:val="both"/>
              <w:rPr>
                <w:rFonts w:ascii="Tahoma" w:hAnsi="Tahoma" w:cs="Tahoma"/>
                <w:b/>
                <w:bCs/>
                <w:sz w:val="24"/>
                <w:szCs w:val="24"/>
              </w:rPr>
            </w:pPr>
            <w:r w:rsidRPr="00626E3A">
              <w:rPr>
                <w:rFonts w:ascii="Tahoma" w:hAnsi="Tahoma" w:cs="Tahoma"/>
                <w:b/>
                <w:bCs/>
                <w:sz w:val="24"/>
                <w:szCs w:val="24"/>
              </w:rPr>
              <w:t>ÁREA</w:t>
            </w:r>
          </w:p>
        </w:tc>
        <w:tc>
          <w:tcPr>
            <w:tcW w:w="5718" w:type="dxa"/>
          </w:tcPr>
          <w:p w14:paraId="5DECB605" w14:textId="4059CC61" w:rsidR="00D34DBB" w:rsidRPr="00626E3A" w:rsidRDefault="00D34DBB" w:rsidP="00D34DBB">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Gestión Tecnológica</w:t>
            </w:r>
          </w:p>
        </w:tc>
      </w:tr>
      <w:tr w:rsidR="00D34DBB" w:rsidRPr="00626E3A" w14:paraId="2D036967" w14:textId="77777777" w:rsidTr="00820271">
        <w:trPr>
          <w:trHeight w:val="270"/>
        </w:trPr>
        <w:tc>
          <w:tcPr>
            <w:tcW w:w="3827" w:type="dxa"/>
          </w:tcPr>
          <w:p w14:paraId="4052EAB4" w14:textId="77777777" w:rsidR="00D34DBB" w:rsidRPr="00626E3A" w:rsidRDefault="00D34DBB" w:rsidP="00D34DBB">
            <w:pPr>
              <w:jc w:val="both"/>
              <w:rPr>
                <w:rFonts w:ascii="Tahoma" w:hAnsi="Tahoma" w:cs="Tahoma"/>
                <w:b/>
                <w:bCs/>
                <w:sz w:val="24"/>
                <w:szCs w:val="24"/>
              </w:rPr>
            </w:pPr>
            <w:r w:rsidRPr="00626E3A">
              <w:rPr>
                <w:rFonts w:ascii="Tahoma" w:hAnsi="Tahoma" w:cs="Tahoma"/>
                <w:b/>
                <w:bCs/>
                <w:sz w:val="24"/>
                <w:szCs w:val="24"/>
              </w:rPr>
              <w:t>RESPONSABLE</w:t>
            </w:r>
          </w:p>
        </w:tc>
        <w:tc>
          <w:tcPr>
            <w:tcW w:w="5718" w:type="dxa"/>
          </w:tcPr>
          <w:p w14:paraId="4802C319" w14:textId="500269B9" w:rsidR="00D34DBB" w:rsidRPr="00626E3A" w:rsidRDefault="00D34DBB" w:rsidP="00D34DBB">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 xml:space="preserve">Marlon Mitchell </w:t>
            </w:r>
            <w:proofErr w:type="spellStart"/>
            <w:r w:rsidRPr="00626E3A">
              <w:rPr>
                <w:rFonts w:ascii="Tahoma" w:hAnsi="Tahoma" w:cs="Tahoma"/>
                <w:b/>
                <w:bCs/>
                <w:color w:val="000000" w:themeColor="text1"/>
                <w:sz w:val="24"/>
                <w:szCs w:val="24"/>
              </w:rPr>
              <w:t>Humphries</w:t>
            </w:r>
            <w:proofErr w:type="spellEnd"/>
          </w:p>
        </w:tc>
      </w:tr>
      <w:tr w:rsidR="00A369F4" w:rsidRPr="00626E3A" w14:paraId="174389B9" w14:textId="77777777" w:rsidTr="00A0499C">
        <w:trPr>
          <w:trHeight w:val="270"/>
        </w:trPr>
        <w:tc>
          <w:tcPr>
            <w:tcW w:w="3827" w:type="dxa"/>
          </w:tcPr>
          <w:p w14:paraId="76EF6DA8" w14:textId="4830B640" w:rsidR="00A369F4" w:rsidRPr="00626E3A" w:rsidRDefault="00A369F4" w:rsidP="00A369F4">
            <w:pPr>
              <w:jc w:val="both"/>
              <w:rPr>
                <w:rFonts w:ascii="Tahoma" w:hAnsi="Tahoma" w:cs="Tahoma"/>
                <w:b/>
                <w:bCs/>
                <w:sz w:val="24"/>
                <w:szCs w:val="24"/>
              </w:rPr>
            </w:pPr>
            <w:r w:rsidRPr="00626E3A">
              <w:rPr>
                <w:rFonts w:ascii="Tahoma" w:hAnsi="Tahoma" w:cs="Tahoma"/>
                <w:b/>
                <w:bCs/>
                <w:sz w:val="24"/>
                <w:szCs w:val="24"/>
              </w:rPr>
              <w:t>RECURSOS ASIGNADOS 2022</w:t>
            </w:r>
          </w:p>
        </w:tc>
        <w:tc>
          <w:tcPr>
            <w:tcW w:w="5718" w:type="dxa"/>
            <w:shd w:val="clear" w:color="auto" w:fill="auto"/>
          </w:tcPr>
          <w:p w14:paraId="5A4EACAF" w14:textId="710DE908" w:rsidR="00A369F4" w:rsidRPr="00626E3A" w:rsidRDefault="00A369F4" w:rsidP="00A369F4">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$1.852.104.348</w:t>
            </w:r>
          </w:p>
        </w:tc>
      </w:tr>
      <w:tr w:rsidR="00A369F4" w:rsidRPr="00626E3A" w14:paraId="44400943" w14:textId="77777777" w:rsidTr="00A0499C">
        <w:trPr>
          <w:trHeight w:val="270"/>
        </w:trPr>
        <w:tc>
          <w:tcPr>
            <w:tcW w:w="3827" w:type="dxa"/>
          </w:tcPr>
          <w:p w14:paraId="15073103" w14:textId="3563997C" w:rsidR="00A369F4" w:rsidRPr="00626E3A" w:rsidRDefault="00A369F4" w:rsidP="00A369F4">
            <w:pPr>
              <w:jc w:val="both"/>
              <w:rPr>
                <w:rFonts w:ascii="Tahoma" w:hAnsi="Tahoma" w:cs="Tahoma"/>
                <w:b/>
                <w:bCs/>
                <w:sz w:val="24"/>
                <w:szCs w:val="24"/>
              </w:rPr>
            </w:pPr>
            <w:r w:rsidRPr="00626E3A">
              <w:rPr>
                <w:rFonts w:ascii="Tahoma" w:hAnsi="Tahoma" w:cs="Tahoma"/>
                <w:b/>
                <w:bCs/>
                <w:sz w:val="24"/>
                <w:szCs w:val="24"/>
              </w:rPr>
              <w:lastRenderedPageBreak/>
              <w:t>RECURSOS EJECUTADOS 2022</w:t>
            </w:r>
          </w:p>
        </w:tc>
        <w:tc>
          <w:tcPr>
            <w:tcW w:w="5718" w:type="dxa"/>
            <w:shd w:val="clear" w:color="auto" w:fill="auto"/>
          </w:tcPr>
          <w:p w14:paraId="4FEFF969" w14:textId="66E56825" w:rsidR="00A369F4" w:rsidRPr="00626E3A" w:rsidRDefault="00A369F4" w:rsidP="00A369F4">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$796.311.848</w:t>
            </w:r>
          </w:p>
        </w:tc>
      </w:tr>
      <w:tr w:rsidR="00A369F4" w:rsidRPr="00626E3A" w14:paraId="45DB1DDC" w14:textId="77777777" w:rsidTr="00A0499C">
        <w:trPr>
          <w:trHeight w:val="270"/>
        </w:trPr>
        <w:tc>
          <w:tcPr>
            <w:tcW w:w="3827" w:type="dxa"/>
          </w:tcPr>
          <w:p w14:paraId="67B01A31" w14:textId="77777777" w:rsidR="00A369F4" w:rsidRPr="00626E3A" w:rsidRDefault="00A369F4" w:rsidP="00A369F4">
            <w:pPr>
              <w:jc w:val="both"/>
              <w:rPr>
                <w:rFonts w:ascii="Tahoma" w:hAnsi="Tahoma" w:cs="Tahoma"/>
                <w:b/>
                <w:bCs/>
                <w:sz w:val="24"/>
                <w:szCs w:val="24"/>
              </w:rPr>
            </w:pPr>
            <w:r w:rsidRPr="00626E3A">
              <w:rPr>
                <w:rFonts w:ascii="Tahoma" w:hAnsi="Tahoma" w:cs="Tahoma"/>
                <w:b/>
                <w:bCs/>
                <w:sz w:val="24"/>
                <w:szCs w:val="24"/>
              </w:rPr>
              <w:t>PORCENTAJE DE EJECUCIÓN</w:t>
            </w:r>
          </w:p>
        </w:tc>
        <w:tc>
          <w:tcPr>
            <w:tcW w:w="5718" w:type="dxa"/>
            <w:shd w:val="clear" w:color="auto" w:fill="auto"/>
          </w:tcPr>
          <w:p w14:paraId="69E9B53F" w14:textId="70E398B0" w:rsidR="00A369F4" w:rsidRPr="00626E3A" w:rsidRDefault="00A369F4" w:rsidP="00A369F4">
            <w:pPr>
              <w:jc w:val="both"/>
              <w:rPr>
                <w:rFonts w:ascii="Tahoma" w:hAnsi="Tahoma" w:cs="Tahoma"/>
                <w:b/>
                <w:bCs/>
                <w:color w:val="000000" w:themeColor="text1"/>
                <w:sz w:val="24"/>
                <w:szCs w:val="24"/>
              </w:rPr>
            </w:pPr>
            <w:r w:rsidRPr="00626E3A">
              <w:rPr>
                <w:rFonts w:ascii="Tahoma" w:hAnsi="Tahoma" w:cs="Tahoma"/>
                <w:b/>
                <w:bCs/>
                <w:color w:val="000000" w:themeColor="text1"/>
                <w:sz w:val="24"/>
                <w:szCs w:val="24"/>
              </w:rPr>
              <w:t>42.99%</w:t>
            </w:r>
          </w:p>
        </w:tc>
      </w:tr>
    </w:tbl>
    <w:p w14:paraId="021550F3" w14:textId="77777777" w:rsidR="00A0499C" w:rsidRPr="00626E3A" w:rsidRDefault="00A0499C" w:rsidP="00596FB5">
      <w:pPr>
        <w:jc w:val="both"/>
        <w:rPr>
          <w:rFonts w:ascii="Tahoma" w:hAnsi="Tahoma" w:cs="Tahoma"/>
          <w:b/>
          <w:bCs/>
          <w:sz w:val="24"/>
          <w:szCs w:val="24"/>
        </w:rPr>
      </w:pPr>
    </w:p>
    <w:p w14:paraId="06CF2D75" w14:textId="3A410B33" w:rsidR="00A0499C" w:rsidRPr="00626E3A" w:rsidRDefault="00A0499C" w:rsidP="00596FB5">
      <w:pPr>
        <w:pStyle w:val="Prrafodelista"/>
        <w:numPr>
          <w:ilvl w:val="0"/>
          <w:numId w:val="16"/>
        </w:numPr>
        <w:jc w:val="both"/>
        <w:rPr>
          <w:rFonts w:ascii="Tahoma" w:hAnsi="Tahoma" w:cs="Tahoma"/>
          <w:b/>
          <w:bCs/>
          <w:sz w:val="24"/>
          <w:szCs w:val="24"/>
        </w:rPr>
      </w:pPr>
      <w:r w:rsidRPr="00626E3A">
        <w:rPr>
          <w:rFonts w:ascii="Tahoma" w:hAnsi="Tahoma" w:cs="Tahoma"/>
          <w:b/>
          <w:bCs/>
          <w:sz w:val="24"/>
          <w:szCs w:val="24"/>
        </w:rPr>
        <w:t xml:space="preserve">CONSOLIDACIÓN DE LOGROS OBTENIDOS DURANTE EL AÑO </w:t>
      </w:r>
      <w:r w:rsidR="0050400B" w:rsidRPr="00626E3A">
        <w:rPr>
          <w:rFonts w:ascii="Tahoma" w:hAnsi="Tahoma" w:cs="Tahoma"/>
          <w:b/>
          <w:bCs/>
          <w:sz w:val="24"/>
          <w:szCs w:val="24"/>
        </w:rPr>
        <w:t>2022</w:t>
      </w:r>
    </w:p>
    <w:p w14:paraId="550F974E" w14:textId="6FDC5A13" w:rsidR="00A0499C" w:rsidRPr="00626E3A" w:rsidRDefault="00A0499C" w:rsidP="00596FB5">
      <w:pPr>
        <w:jc w:val="both"/>
        <w:rPr>
          <w:rFonts w:ascii="Tahoma" w:hAnsi="Tahoma" w:cs="Tahoma"/>
          <w:b/>
          <w:sz w:val="24"/>
          <w:szCs w:val="24"/>
        </w:rPr>
      </w:pPr>
      <w:r w:rsidRPr="00626E3A">
        <w:rPr>
          <w:rFonts w:ascii="Tahoma" w:hAnsi="Tahoma" w:cs="Tahoma"/>
          <w:b/>
          <w:sz w:val="24"/>
          <w:szCs w:val="24"/>
        </w:rPr>
        <w:t xml:space="preserve">Logros alcanzados en año </w:t>
      </w:r>
      <w:r w:rsidR="0050400B" w:rsidRPr="00626E3A">
        <w:rPr>
          <w:rFonts w:ascii="Tahoma" w:hAnsi="Tahoma" w:cs="Tahoma"/>
          <w:b/>
          <w:sz w:val="24"/>
          <w:szCs w:val="24"/>
        </w:rPr>
        <w:t>2022</w:t>
      </w:r>
      <w:r w:rsidRPr="00626E3A">
        <w:rPr>
          <w:rFonts w:ascii="Tahoma" w:hAnsi="Tahoma" w:cs="Tahoma"/>
          <w:b/>
          <w:sz w:val="24"/>
          <w:szCs w:val="24"/>
        </w:rPr>
        <w:t xml:space="preserve">: </w:t>
      </w:r>
    </w:p>
    <w:p w14:paraId="48678CEA" w14:textId="77777777" w:rsidR="00180719" w:rsidRPr="00626E3A" w:rsidRDefault="00180719" w:rsidP="00180719">
      <w:pPr>
        <w:jc w:val="both"/>
        <w:rPr>
          <w:rFonts w:ascii="Tahoma" w:hAnsi="Tahoma" w:cs="Tahoma"/>
          <w:sz w:val="24"/>
          <w:szCs w:val="24"/>
        </w:rPr>
      </w:pPr>
      <w:r w:rsidRPr="00626E3A">
        <w:rPr>
          <w:rFonts w:ascii="Tahoma" w:hAnsi="Tahoma" w:cs="Tahoma"/>
          <w:sz w:val="24"/>
          <w:szCs w:val="24"/>
          <w:u w:val="single"/>
        </w:rPr>
        <w:t>Gobierno Digital</w:t>
      </w:r>
      <w:r w:rsidRPr="00626E3A">
        <w:rPr>
          <w:rFonts w:ascii="Tahoma" w:hAnsi="Tahoma" w:cs="Tahoma"/>
          <w:sz w:val="24"/>
          <w:szCs w:val="24"/>
        </w:rPr>
        <w:t>:</w:t>
      </w:r>
    </w:p>
    <w:p w14:paraId="4795BA42" w14:textId="77777777" w:rsidR="00180719" w:rsidRPr="00626E3A" w:rsidRDefault="00180719" w:rsidP="00180719">
      <w:pPr>
        <w:jc w:val="both"/>
        <w:rPr>
          <w:rFonts w:ascii="Tahoma" w:hAnsi="Tahoma" w:cs="Tahoma"/>
          <w:sz w:val="24"/>
          <w:szCs w:val="24"/>
        </w:rPr>
      </w:pPr>
      <w:r w:rsidRPr="00626E3A">
        <w:rPr>
          <w:rFonts w:ascii="Tahoma" w:hAnsi="Tahoma" w:cs="Tahoma"/>
          <w:sz w:val="24"/>
          <w:szCs w:val="24"/>
        </w:rPr>
        <w:t>Dentro de lo que comprende el gobierno digital esta como objetivo principal el aprovechamiento y el uso de las tecnologías de información y comunicación para el funcionamiento de las dependencias y sus procesos.</w:t>
      </w:r>
    </w:p>
    <w:p w14:paraId="56175A3B"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 xml:space="preserve">Habilitación de zonas con cobertura wifi para estudiantes, funcionarios, docentes catedráticos y visitantes. </w:t>
      </w:r>
    </w:p>
    <w:p w14:paraId="58ED649F"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Mejoras y mayor transacción en el sitio web institucional.</w:t>
      </w:r>
    </w:p>
    <w:p w14:paraId="263A03C7"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 xml:space="preserve">Implementación del </w:t>
      </w:r>
      <w:proofErr w:type="spellStart"/>
      <w:r w:rsidRPr="00626E3A">
        <w:rPr>
          <w:rFonts w:ascii="Tahoma" w:hAnsi="Tahoma" w:cs="Tahoma"/>
          <w:sz w:val="24"/>
          <w:szCs w:val="24"/>
          <w:u w:val="single"/>
        </w:rPr>
        <w:t>Peti</w:t>
      </w:r>
      <w:proofErr w:type="spellEnd"/>
      <w:r w:rsidRPr="00626E3A">
        <w:rPr>
          <w:rFonts w:ascii="Tahoma" w:hAnsi="Tahoma" w:cs="Tahoma"/>
          <w:sz w:val="24"/>
          <w:szCs w:val="24"/>
          <w:u w:val="single"/>
        </w:rPr>
        <w:t>.</w:t>
      </w:r>
    </w:p>
    <w:p w14:paraId="1AAF9EDF"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 xml:space="preserve">Implementación del </w:t>
      </w:r>
      <w:proofErr w:type="spellStart"/>
      <w:r w:rsidRPr="00626E3A">
        <w:rPr>
          <w:rFonts w:ascii="Tahoma" w:hAnsi="Tahoma" w:cs="Tahoma"/>
          <w:sz w:val="24"/>
          <w:szCs w:val="24"/>
          <w:u w:val="single"/>
        </w:rPr>
        <w:t>Pesi</w:t>
      </w:r>
      <w:proofErr w:type="spellEnd"/>
      <w:r w:rsidRPr="00626E3A">
        <w:rPr>
          <w:rFonts w:ascii="Tahoma" w:hAnsi="Tahoma" w:cs="Tahoma"/>
          <w:sz w:val="24"/>
          <w:szCs w:val="24"/>
          <w:u w:val="single"/>
        </w:rPr>
        <w:t>.</w:t>
      </w:r>
    </w:p>
    <w:p w14:paraId="5E6E7F9E"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 xml:space="preserve">Actualización del plan de mantenimiento. </w:t>
      </w:r>
    </w:p>
    <w:p w14:paraId="5022A97D"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Creación e implementación del cronograma de mantenimientos.</w:t>
      </w:r>
    </w:p>
    <w:p w14:paraId="5CCCF920" w14:textId="77777777" w:rsidR="00180719" w:rsidRPr="00626E3A" w:rsidRDefault="00180719" w:rsidP="00180719">
      <w:pPr>
        <w:pStyle w:val="Prrafodelista"/>
        <w:numPr>
          <w:ilvl w:val="0"/>
          <w:numId w:val="57"/>
        </w:numPr>
        <w:jc w:val="both"/>
        <w:rPr>
          <w:rFonts w:ascii="Tahoma" w:hAnsi="Tahoma" w:cs="Tahoma"/>
          <w:sz w:val="24"/>
          <w:szCs w:val="24"/>
          <w:u w:val="single"/>
        </w:rPr>
      </w:pPr>
      <w:r w:rsidRPr="00626E3A">
        <w:rPr>
          <w:rFonts w:ascii="Tahoma" w:hAnsi="Tahoma" w:cs="Tahoma"/>
          <w:sz w:val="24"/>
          <w:szCs w:val="24"/>
          <w:u w:val="single"/>
        </w:rPr>
        <w:t>Creación e implementación del formato de hoja de vida de equipos tecnológicos.</w:t>
      </w:r>
    </w:p>
    <w:p w14:paraId="3E7E1CDD" w14:textId="77777777" w:rsidR="00180719" w:rsidRPr="00626E3A" w:rsidRDefault="00180719" w:rsidP="00180719">
      <w:pPr>
        <w:jc w:val="both"/>
        <w:rPr>
          <w:rFonts w:ascii="Tahoma" w:hAnsi="Tahoma" w:cs="Tahoma"/>
          <w:sz w:val="24"/>
          <w:szCs w:val="24"/>
        </w:rPr>
      </w:pPr>
      <w:r w:rsidRPr="00626E3A">
        <w:rPr>
          <w:rFonts w:ascii="Tahoma" w:hAnsi="Tahoma" w:cs="Tahoma"/>
          <w:sz w:val="24"/>
          <w:szCs w:val="24"/>
          <w:u w:val="single"/>
        </w:rPr>
        <w:t>Seguridad Digital</w:t>
      </w:r>
      <w:r w:rsidRPr="00626E3A">
        <w:rPr>
          <w:rFonts w:ascii="Tahoma" w:hAnsi="Tahoma" w:cs="Tahoma"/>
          <w:sz w:val="24"/>
          <w:szCs w:val="24"/>
        </w:rPr>
        <w:t>:</w:t>
      </w:r>
    </w:p>
    <w:p w14:paraId="072614C5" w14:textId="77777777" w:rsidR="00180719" w:rsidRPr="00626E3A" w:rsidRDefault="00180719" w:rsidP="00180719">
      <w:pPr>
        <w:jc w:val="both"/>
        <w:rPr>
          <w:rFonts w:ascii="Tahoma" w:hAnsi="Tahoma" w:cs="Tahoma"/>
          <w:sz w:val="24"/>
          <w:szCs w:val="24"/>
        </w:rPr>
      </w:pPr>
      <w:r w:rsidRPr="00626E3A">
        <w:rPr>
          <w:rFonts w:ascii="Tahoma" w:hAnsi="Tahoma" w:cs="Tahoma"/>
          <w:sz w:val="24"/>
          <w:szCs w:val="24"/>
        </w:rPr>
        <w:t>En lo relacionado con la política de seguridad digital se logró el fortalecimiento de la política por medio de la creación de procedimientos, gestión de usuarios, actualizaciones y respaldos de información. Por otro lado, se realizaron las siguientes actividades específicas:</w:t>
      </w:r>
    </w:p>
    <w:p w14:paraId="5AF76BCF" w14:textId="77777777" w:rsidR="00180719" w:rsidRPr="00626E3A" w:rsidRDefault="00180719" w:rsidP="00180719">
      <w:pPr>
        <w:pStyle w:val="Prrafodelista"/>
        <w:jc w:val="both"/>
        <w:rPr>
          <w:rFonts w:ascii="Tahoma" w:hAnsi="Tahoma" w:cs="Tahoma"/>
          <w:sz w:val="24"/>
          <w:szCs w:val="24"/>
        </w:rPr>
      </w:pPr>
    </w:p>
    <w:p w14:paraId="60EFBE69" w14:textId="77777777" w:rsidR="00180719" w:rsidRPr="00626E3A" w:rsidRDefault="00180719" w:rsidP="00180719">
      <w:pPr>
        <w:pStyle w:val="Prrafodelista"/>
        <w:numPr>
          <w:ilvl w:val="0"/>
          <w:numId w:val="56"/>
        </w:numPr>
        <w:jc w:val="both"/>
        <w:rPr>
          <w:rFonts w:ascii="Tahoma" w:hAnsi="Tahoma" w:cs="Tahoma"/>
          <w:sz w:val="24"/>
          <w:szCs w:val="24"/>
        </w:rPr>
      </w:pPr>
      <w:r w:rsidRPr="00626E3A">
        <w:rPr>
          <w:rFonts w:ascii="Tahoma" w:hAnsi="Tahoma" w:cs="Tahoma"/>
          <w:sz w:val="24"/>
          <w:szCs w:val="24"/>
        </w:rPr>
        <w:t>Se diligencio el formulario de reporte de avance a la gestión de función pública en lo relacionado con seguridad digital donde se obtuvo un resultado de cumplimiento de 90%.</w:t>
      </w:r>
    </w:p>
    <w:p w14:paraId="6868B6A8" w14:textId="77777777" w:rsidR="00180719" w:rsidRPr="00626E3A" w:rsidRDefault="00180719" w:rsidP="00180719">
      <w:pPr>
        <w:pStyle w:val="Prrafodelista"/>
        <w:numPr>
          <w:ilvl w:val="0"/>
          <w:numId w:val="56"/>
        </w:numPr>
        <w:jc w:val="both"/>
        <w:rPr>
          <w:rFonts w:ascii="Tahoma" w:hAnsi="Tahoma" w:cs="Tahoma"/>
          <w:sz w:val="24"/>
          <w:szCs w:val="24"/>
        </w:rPr>
      </w:pPr>
      <w:r w:rsidRPr="00626E3A">
        <w:rPr>
          <w:rFonts w:ascii="Tahoma" w:hAnsi="Tahoma" w:cs="Tahoma"/>
          <w:sz w:val="24"/>
          <w:szCs w:val="24"/>
        </w:rPr>
        <w:t>Se implementó una nueva solución de antimalware que nos permite el monitoreo de las estaciones de trabajo directamente conectada con el firewall.</w:t>
      </w:r>
    </w:p>
    <w:p w14:paraId="1434362F" w14:textId="77777777" w:rsidR="00180719" w:rsidRPr="00626E3A" w:rsidRDefault="00180719" w:rsidP="00180719">
      <w:pPr>
        <w:pStyle w:val="Prrafodelista"/>
        <w:numPr>
          <w:ilvl w:val="0"/>
          <w:numId w:val="56"/>
        </w:numPr>
        <w:jc w:val="both"/>
        <w:rPr>
          <w:rFonts w:ascii="Tahoma" w:hAnsi="Tahoma" w:cs="Tahoma"/>
          <w:sz w:val="24"/>
          <w:szCs w:val="24"/>
        </w:rPr>
      </w:pPr>
      <w:r w:rsidRPr="00626E3A">
        <w:rPr>
          <w:rFonts w:ascii="Tahoma" w:hAnsi="Tahoma" w:cs="Tahoma"/>
          <w:sz w:val="24"/>
          <w:szCs w:val="24"/>
        </w:rPr>
        <w:t>Se restructuro la topología de red con el objetivo de una correcta segmentación lo cual permite una adecuada gestión de los usuarios en la red y ayuda a la seguridad de la información.</w:t>
      </w:r>
    </w:p>
    <w:p w14:paraId="320F52CF" w14:textId="77777777" w:rsidR="00180719" w:rsidRPr="00626E3A" w:rsidRDefault="00180719" w:rsidP="00180719">
      <w:pPr>
        <w:pStyle w:val="Prrafodelista"/>
        <w:numPr>
          <w:ilvl w:val="0"/>
          <w:numId w:val="56"/>
        </w:numPr>
        <w:jc w:val="both"/>
        <w:rPr>
          <w:rFonts w:ascii="Tahoma" w:hAnsi="Tahoma" w:cs="Tahoma"/>
          <w:sz w:val="24"/>
          <w:szCs w:val="24"/>
        </w:rPr>
      </w:pPr>
      <w:r w:rsidRPr="00626E3A">
        <w:rPr>
          <w:rFonts w:ascii="Tahoma" w:hAnsi="Tahoma" w:cs="Tahoma"/>
          <w:sz w:val="24"/>
          <w:szCs w:val="24"/>
        </w:rPr>
        <w:t>El personal de TI recibió capacitaciones en lo relacionado con la administración de la red, seguridad perimetral y manejo del firewall.</w:t>
      </w:r>
    </w:p>
    <w:p w14:paraId="10E8AFB6" w14:textId="77777777" w:rsidR="00180719" w:rsidRPr="00626E3A" w:rsidRDefault="00180719" w:rsidP="00180719">
      <w:pPr>
        <w:pStyle w:val="Prrafodelista"/>
        <w:numPr>
          <w:ilvl w:val="0"/>
          <w:numId w:val="56"/>
        </w:numPr>
        <w:jc w:val="both"/>
        <w:rPr>
          <w:rFonts w:ascii="Tahoma" w:hAnsi="Tahoma" w:cs="Tahoma"/>
          <w:sz w:val="24"/>
          <w:szCs w:val="24"/>
        </w:rPr>
      </w:pPr>
      <w:r w:rsidRPr="00626E3A">
        <w:rPr>
          <w:rFonts w:ascii="Tahoma" w:hAnsi="Tahoma" w:cs="Tahoma"/>
          <w:sz w:val="24"/>
          <w:szCs w:val="24"/>
        </w:rPr>
        <w:t>Se realizo la gestión de los usuarios en los diferentes sistemas de información.</w:t>
      </w:r>
    </w:p>
    <w:p w14:paraId="31E6CCB2" w14:textId="77777777" w:rsidR="003A30BA" w:rsidRPr="00626E3A" w:rsidRDefault="003A30BA" w:rsidP="003A30BA">
      <w:pPr>
        <w:jc w:val="both"/>
        <w:rPr>
          <w:rFonts w:ascii="Tahoma" w:hAnsi="Tahoma" w:cs="Tahoma"/>
          <w:sz w:val="24"/>
          <w:szCs w:val="24"/>
        </w:rPr>
      </w:pPr>
    </w:p>
    <w:p w14:paraId="064C94AF" w14:textId="77777777" w:rsidR="003A30BA" w:rsidRPr="00626E3A" w:rsidRDefault="003A30BA" w:rsidP="003A30BA">
      <w:pPr>
        <w:jc w:val="both"/>
        <w:rPr>
          <w:rFonts w:ascii="Tahoma" w:hAnsi="Tahoma" w:cs="Tahoma"/>
          <w:sz w:val="24"/>
          <w:szCs w:val="24"/>
          <w:u w:val="single"/>
        </w:rPr>
      </w:pPr>
      <w:r w:rsidRPr="00626E3A">
        <w:rPr>
          <w:rFonts w:ascii="Tahoma" w:hAnsi="Tahoma" w:cs="Tahoma"/>
          <w:sz w:val="24"/>
          <w:szCs w:val="24"/>
          <w:u w:val="single"/>
        </w:rPr>
        <w:lastRenderedPageBreak/>
        <w:t>Infraestructura tecnológica:</w:t>
      </w:r>
    </w:p>
    <w:p w14:paraId="42F0BD7D" w14:textId="77777777" w:rsidR="003A30BA" w:rsidRPr="00626E3A" w:rsidRDefault="003A30BA" w:rsidP="003A30BA">
      <w:pPr>
        <w:jc w:val="both"/>
        <w:rPr>
          <w:rFonts w:ascii="Tahoma" w:hAnsi="Tahoma" w:cs="Tahoma"/>
          <w:sz w:val="24"/>
          <w:szCs w:val="24"/>
          <w:u w:val="single"/>
        </w:rPr>
      </w:pPr>
      <w:r w:rsidRPr="00626E3A">
        <w:rPr>
          <w:rFonts w:ascii="Tahoma" w:hAnsi="Tahoma" w:cs="Tahoma"/>
          <w:sz w:val="24"/>
          <w:szCs w:val="24"/>
          <w:u w:val="single"/>
        </w:rPr>
        <w:t xml:space="preserve">Está relacionado con sistemas de información, softwares, hardware y redes de comunicación o conexión. </w:t>
      </w:r>
    </w:p>
    <w:p w14:paraId="28A23BEE"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Intranet</w:t>
      </w:r>
    </w:p>
    <w:p w14:paraId="72E1D2EE"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Access Point</w:t>
      </w:r>
    </w:p>
    <w:p w14:paraId="5C65DA83"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Ups</w:t>
      </w:r>
    </w:p>
    <w:p w14:paraId="4A7CBCB7"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Servidores</w:t>
      </w:r>
    </w:p>
    <w:p w14:paraId="2E608C40"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Equipos de computo</w:t>
      </w:r>
    </w:p>
    <w:p w14:paraId="48F14FF0"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Impresoras</w:t>
      </w:r>
    </w:p>
    <w:p w14:paraId="6C94781C"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Scanner</w:t>
      </w:r>
    </w:p>
    <w:p w14:paraId="16D0C6C8"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 xml:space="preserve">Teléfonos </w:t>
      </w:r>
      <w:proofErr w:type="spellStart"/>
      <w:r w:rsidRPr="00626E3A">
        <w:rPr>
          <w:rFonts w:ascii="Tahoma" w:hAnsi="Tahoma" w:cs="Tahoma"/>
          <w:sz w:val="24"/>
          <w:szCs w:val="24"/>
          <w:u w:val="single"/>
        </w:rPr>
        <w:t>ip</w:t>
      </w:r>
      <w:proofErr w:type="spellEnd"/>
    </w:p>
    <w:p w14:paraId="62669CD4" w14:textId="77777777" w:rsidR="003A30BA" w:rsidRPr="00626E3A" w:rsidRDefault="003A30BA" w:rsidP="003A30BA">
      <w:pPr>
        <w:pStyle w:val="Prrafodelista"/>
        <w:numPr>
          <w:ilvl w:val="0"/>
          <w:numId w:val="59"/>
        </w:numPr>
        <w:jc w:val="both"/>
        <w:rPr>
          <w:rFonts w:ascii="Tahoma" w:hAnsi="Tahoma" w:cs="Tahoma"/>
          <w:sz w:val="24"/>
          <w:szCs w:val="24"/>
          <w:u w:val="single"/>
        </w:rPr>
      </w:pPr>
      <w:r w:rsidRPr="00626E3A">
        <w:rPr>
          <w:rFonts w:ascii="Tahoma" w:hAnsi="Tahoma" w:cs="Tahoma"/>
          <w:sz w:val="24"/>
          <w:szCs w:val="24"/>
          <w:u w:val="single"/>
        </w:rPr>
        <w:t>Cámaras de vigilancia</w:t>
      </w:r>
    </w:p>
    <w:p w14:paraId="159B575F" w14:textId="77777777" w:rsidR="003A30BA" w:rsidRPr="00626E3A" w:rsidRDefault="003A30BA" w:rsidP="003A30BA">
      <w:pPr>
        <w:jc w:val="both"/>
        <w:rPr>
          <w:rFonts w:ascii="Tahoma" w:hAnsi="Tahoma" w:cs="Tahoma"/>
          <w:sz w:val="24"/>
          <w:szCs w:val="24"/>
          <w:u w:val="single"/>
        </w:rPr>
      </w:pPr>
      <w:r w:rsidRPr="00626E3A">
        <w:rPr>
          <w:rFonts w:ascii="Tahoma" w:hAnsi="Tahoma" w:cs="Tahoma"/>
          <w:sz w:val="24"/>
          <w:szCs w:val="24"/>
          <w:u w:val="single"/>
        </w:rPr>
        <w:t>Programas y software:</w:t>
      </w:r>
    </w:p>
    <w:p w14:paraId="03738FA3" w14:textId="77777777" w:rsidR="003A30BA" w:rsidRPr="00626E3A" w:rsidRDefault="003A30BA" w:rsidP="003A30BA">
      <w:pPr>
        <w:pStyle w:val="Prrafodelista"/>
        <w:numPr>
          <w:ilvl w:val="0"/>
          <w:numId w:val="58"/>
        </w:numPr>
        <w:jc w:val="both"/>
        <w:rPr>
          <w:rFonts w:ascii="Tahoma" w:hAnsi="Tahoma" w:cs="Tahoma"/>
          <w:sz w:val="24"/>
          <w:szCs w:val="24"/>
          <w:u w:val="single"/>
        </w:rPr>
      </w:pPr>
      <w:proofErr w:type="spellStart"/>
      <w:r w:rsidRPr="00626E3A">
        <w:rPr>
          <w:rFonts w:ascii="Tahoma" w:hAnsi="Tahoma" w:cs="Tahoma"/>
          <w:sz w:val="24"/>
          <w:szCs w:val="24"/>
          <w:u w:val="single"/>
        </w:rPr>
        <w:t>FortiClient</w:t>
      </w:r>
      <w:proofErr w:type="spellEnd"/>
    </w:p>
    <w:p w14:paraId="035A1591" w14:textId="77777777" w:rsidR="003A30BA" w:rsidRPr="00626E3A" w:rsidRDefault="003A30BA" w:rsidP="003A30BA">
      <w:pPr>
        <w:pStyle w:val="Prrafodelista"/>
        <w:numPr>
          <w:ilvl w:val="0"/>
          <w:numId w:val="58"/>
        </w:numPr>
        <w:jc w:val="both"/>
        <w:rPr>
          <w:rFonts w:ascii="Tahoma" w:hAnsi="Tahoma" w:cs="Tahoma"/>
          <w:sz w:val="24"/>
          <w:szCs w:val="24"/>
          <w:u w:val="single"/>
        </w:rPr>
      </w:pPr>
      <w:proofErr w:type="spellStart"/>
      <w:r w:rsidRPr="00626E3A">
        <w:rPr>
          <w:rFonts w:ascii="Tahoma" w:hAnsi="Tahoma" w:cs="Tahoma"/>
          <w:sz w:val="24"/>
          <w:szCs w:val="24"/>
          <w:u w:val="single"/>
        </w:rPr>
        <w:t>NovaSoft</w:t>
      </w:r>
      <w:proofErr w:type="spellEnd"/>
    </w:p>
    <w:p w14:paraId="31FA1BBE"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Windows Server</w:t>
      </w:r>
    </w:p>
    <w:p w14:paraId="6307071C"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Q10 Académico</w:t>
      </w:r>
    </w:p>
    <w:p w14:paraId="1FA8BB21"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 xml:space="preserve">Google </w:t>
      </w:r>
      <w:proofErr w:type="spellStart"/>
      <w:r w:rsidRPr="00626E3A">
        <w:rPr>
          <w:rFonts w:ascii="Tahoma" w:hAnsi="Tahoma" w:cs="Tahoma"/>
          <w:sz w:val="24"/>
          <w:szCs w:val="24"/>
          <w:u w:val="single"/>
        </w:rPr>
        <w:t>Workspace</w:t>
      </w:r>
      <w:proofErr w:type="spellEnd"/>
    </w:p>
    <w:p w14:paraId="271FA16E"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Windows 10 pro</w:t>
      </w:r>
    </w:p>
    <w:p w14:paraId="0380B488"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Google Chrome</w:t>
      </w:r>
    </w:p>
    <w:p w14:paraId="7B9A8864"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Firefox</w:t>
      </w:r>
    </w:p>
    <w:p w14:paraId="726F4D00"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Office 2016</w:t>
      </w:r>
    </w:p>
    <w:p w14:paraId="32E9EFC3"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Office 2019</w:t>
      </w:r>
    </w:p>
    <w:p w14:paraId="539FE1EE"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Adobe Acrobat</w:t>
      </w:r>
    </w:p>
    <w:p w14:paraId="37AB5C5A"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7zip</w:t>
      </w:r>
    </w:p>
    <w:p w14:paraId="4402A9F5" w14:textId="77777777" w:rsidR="003A30BA" w:rsidRPr="00626E3A" w:rsidRDefault="003A30BA" w:rsidP="003A30BA">
      <w:pPr>
        <w:pStyle w:val="Prrafodelista"/>
        <w:numPr>
          <w:ilvl w:val="0"/>
          <w:numId w:val="58"/>
        </w:numPr>
        <w:jc w:val="both"/>
        <w:rPr>
          <w:rFonts w:ascii="Tahoma" w:hAnsi="Tahoma" w:cs="Tahoma"/>
          <w:sz w:val="24"/>
          <w:szCs w:val="24"/>
          <w:u w:val="single"/>
        </w:rPr>
      </w:pPr>
      <w:proofErr w:type="spellStart"/>
      <w:r w:rsidRPr="00626E3A">
        <w:rPr>
          <w:rFonts w:ascii="Tahoma" w:hAnsi="Tahoma" w:cs="Tahoma"/>
          <w:sz w:val="24"/>
          <w:szCs w:val="24"/>
          <w:u w:val="single"/>
        </w:rPr>
        <w:t>AutoDesk</w:t>
      </w:r>
      <w:proofErr w:type="spellEnd"/>
    </w:p>
    <w:p w14:paraId="353EFDDC" w14:textId="77777777" w:rsidR="003A30BA" w:rsidRPr="00626E3A" w:rsidRDefault="003A30BA" w:rsidP="003A30BA">
      <w:pPr>
        <w:pStyle w:val="Prrafodelista"/>
        <w:numPr>
          <w:ilvl w:val="0"/>
          <w:numId w:val="58"/>
        </w:numPr>
        <w:jc w:val="both"/>
        <w:rPr>
          <w:rFonts w:ascii="Tahoma" w:hAnsi="Tahoma" w:cs="Tahoma"/>
          <w:sz w:val="24"/>
          <w:szCs w:val="24"/>
          <w:u w:val="single"/>
        </w:rPr>
      </w:pPr>
      <w:proofErr w:type="spellStart"/>
      <w:r w:rsidRPr="00626E3A">
        <w:rPr>
          <w:rFonts w:ascii="Tahoma" w:hAnsi="Tahoma" w:cs="Tahoma"/>
          <w:sz w:val="24"/>
          <w:szCs w:val="24"/>
          <w:u w:val="single"/>
        </w:rPr>
        <w:t>AutoCad</w:t>
      </w:r>
      <w:proofErr w:type="spellEnd"/>
    </w:p>
    <w:p w14:paraId="4C9DC34D"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Revit</w:t>
      </w:r>
    </w:p>
    <w:p w14:paraId="5B5A4DC4" w14:textId="77777777" w:rsidR="003A30BA" w:rsidRPr="00626E3A" w:rsidRDefault="003A30BA" w:rsidP="003A30BA">
      <w:pPr>
        <w:pStyle w:val="Prrafodelista"/>
        <w:numPr>
          <w:ilvl w:val="0"/>
          <w:numId w:val="58"/>
        </w:numPr>
        <w:jc w:val="both"/>
        <w:rPr>
          <w:rFonts w:ascii="Tahoma" w:hAnsi="Tahoma" w:cs="Tahoma"/>
          <w:sz w:val="24"/>
          <w:szCs w:val="24"/>
          <w:u w:val="single"/>
        </w:rPr>
      </w:pPr>
      <w:r w:rsidRPr="00626E3A">
        <w:rPr>
          <w:rFonts w:ascii="Tahoma" w:hAnsi="Tahoma" w:cs="Tahoma"/>
          <w:sz w:val="24"/>
          <w:szCs w:val="24"/>
          <w:u w:val="single"/>
        </w:rPr>
        <w:t xml:space="preserve">Corel </w:t>
      </w:r>
      <w:proofErr w:type="spellStart"/>
      <w:r w:rsidRPr="00626E3A">
        <w:rPr>
          <w:rFonts w:ascii="Tahoma" w:hAnsi="Tahoma" w:cs="Tahoma"/>
          <w:sz w:val="24"/>
          <w:szCs w:val="24"/>
          <w:u w:val="single"/>
        </w:rPr>
        <w:t>Draw</w:t>
      </w:r>
      <w:proofErr w:type="spellEnd"/>
      <w:r w:rsidRPr="00626E3A">
        <w:rPr>
          <w:rFonts w:ascii="Tahoma" w:hAnsi="Tahoma" w:cs="Tahoma"/>
          <w:sz w:val="24"/>
          <w:szCs w:val="24"/>
          <w:u w:val="single"/>
        </w:rPr>
        <w:t xml:space="preserve"> 2016</w:t>
      </w:r>
    </w:p>
    <w:p w14:paraId="32664E84" w14:textId="77777777" w:rsidR="003A30BA" w:rsidRPr="00626E3A" w:rsidRDefault="003A30BA" w:rsidP="003A30BA">
      <w:pPr>
        <w:pStyle w:val="Prrafodelista"/>
        <w:jc w:val="both"/>
        <w:rPr>
          <w:rFonts w:ascii="Tahoma" w:hAnsi="Tahoma" w:cs="Tahoma"/>
          <w:sz w:val="24"/>
          <w:szCs w:val="24"/>
          <w:u w:val="single"/>
        </w:rPr>
      </w:pPr>
    </w:p>
    <w:p w14:paraId="723F0218" w14:textId="77777777" w:rsidR="00A0499C" w:rsidRPr="00626E3A" w:rsidRDefault="00A0499C" w:rsidP="003A30BA">
      <w:pPr>
        <w:jc w:val="both"/>
        <w:rPr>
          <w:rFonts w:ascii="Tahoma" w:hAnsi="Tahoma" w:cs="Tahoma"/>
          <w:sz w:val="24"/>
          <w:szCs w:val="24"/>
        </w:rPr>
      </w:pPr>
    </w:p>
    <w:p w14:paraId="76403E3D" w14:textId="6E390DB2" w:rsidR="00A0499C" w:rsidRPr="00626E3A" w:rsidRDefault="00A0499C" w:rsidP="00596FB5">
      <w:pPr>
        <w:pStyle w:val="Prrafodelista"/>
        <w:numPr>
          <w:ilvl w:val="0"/>
          <w:numId w:val="16"/>
        </w:numPr>
        <w:jc w:val="both"/>
        <w:rPr>
          <w:rFonts w:ascii="Tahoma" w:hAnsi="Tahoma" w:cs="Tahoma"/>
          <w:b/>
          <w:bCs/>
          <w:sz w:val="24"/>
          <w:szCs w:val="24"/>
        </w:rPr>
      </w:pPr>
      <w:r w:rsidRPr="00626E3A">
        <w:rPr>
          <w:rFonts w:ascii="Tahoma" w:hAnsi="Tahoma" w:cs="Tahoma"/>
          <w:b/>
          <w:bCs/>
          <w:sz w:val="24"/>
          <w:szCs w:val="24"/>
        </w:rPr>
        <w:t xml:space="preserve">METAS NO LOGRADAS EN EL AÑO </w:t>
      </w:r>
      <w:r w:rsidR="0050400B" w:rsidRPr="00626E3A">
        <w:rPr>
          <w:rFonts w:ascii="Tahoma" w:hAnsi="Tahoma" w:cs="Tahoma"/>
          <w:b/>
          <w:bCs/>
          <w:sz w:val="24"/>
          <w:szCs w:val="24"/>
        </w:rPr>
        <w:t>2022</w:t>
      </w:r>
    </w:p>
    <w:p w14:paraId="19A09D2E" w14:textId="77777777" w:rsidR="00A0499C" w:rsidRPr="00626E3A" w:rsidRDefault="00A0499C" w:rsidP="00596FB5">
      <w:pPr>
        <w:pStyle w:val="Prrafodelista"/>
        <w:ind w:left="1800"/>
        <w:jc w:val="both"/>
        <w:rPr>
          <w:rFonts w:ascii="Tahoma" w:hAnsi="Tahoma" w:cs="Tahoma"/>
          <w:b/>
          <w:bCs/>
          <w:sz w:val="24"/>
          <w:szCs w:val="24"/>
        </w:rPr>
      </w:pPr>
    </w:p>
    <w:p w14:paraId="41BA9A4B" w14:textId="77777777" w:rsidR="00A0499C" w:rsidRPr="00626E3A" w:rsidRDefault="00A0499C" w:rsidP="00596FB5">
      <w:pPr>
        <w:jc w:val="both"/>
        <w:rPr>
          <w:rFonts w:ascii="Tahoma" w:hAnsi="Tahoma" w:cs="Tahoma"/>
          <w:sz w:val="24"/>
          <w:szCs w:val="24"/>
          <w:u w:val="single"/>
        </w:rPr>
      </w:pPr>
      <w:r w:rsidRPr="00626E3A">
        <w:rPr>
          <w:rFonts w:ascii="Tahoma" w:hAnsi="Tahoma" w:cs="Tahoma"/>
          <w:sz w:val="24"/>
          <w:szCs w:val="24"/>
          <w:u w:val="single"/>
        </w:rPr>
        <w:t>Gobierno Digital</w:t>
      </w:r>
      <w:r w:rsidRPr="00626E3A">
        <w:rPr>
          <w:rFonts w:ascii="Tahoma" w:hAnsi="Tahoma" w:cs="Tahoma"/>
          <w:sz w:val="24"/>
          <w:szCs w:val="24"/>
        </w:rPr>
        <w:t>:</w:t>
      </w:r>
    </w:p>
    <w:p w14:paraId="4BDF7D9F" w14:textId="17229E8D"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Implementar el Modelo de Arquitectura Empresarial.</w:t>
      </w:r>
    </w:p>
    <w:p w14:paraId="57E30EE2" w14:textId="77777777" w:rsidR="00A0499C" w:rsidRPr="00626E3A" w:rsidRDefault="00A0499C" w:rsidP="00596FB5">
      <w:pPr>
        <w:jc w:val="both"/>
        <w:rPr>
          <w:rFonts w:ascii="Tahoma" w:hAnsi="Tahoma" w:cs="Tahoma"/>
          <w:sz w:val="24"/>
          <w:szCs w:val="24"/>
        </w:rPr>
      </w:pPr>
      <w:r w:rsidRPr="00626E3A">
        <w:rPr>
          <w:rFonts w:ascii="Tahoma" w:hAnsi="Tahoma" w:cs="Tahoma"/>
          <w:sz w:val="24"/>
          <w:szCs w:val="24"/>
          <w:u w:val="single"/>
        </w:rPr>
        <w:lastRenderedPageBreak/>
        <w:t>Seguridad Digital</w:t>
      </w:r>
      <w:r w:rsidRPr="00626E3A">
        <w:rPr>
          <w:rFonts w:ascii="Tahoma" w:hAnsi="Tahoma" w:cs="Tahoma"/>
          <w:sz w:val="24"/>
          <w:szCs w:val="24"/>
        </w:rPr>
        <w:t>:</w:t>
      </w:r>
    </w:p>
    <w:p w14:paraId="7C7EB7B8" w14:textId="705968B5"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Implementar la seguridad de la información sobre el protocolo IPV6</w:t>
      </w:r>
    </w:p>
    <w:p w14:paraId="245B117F" w14:textId="77777777" w:rsidR="00A0499C" w:rsidRPr="00626E3A" w:rsidRDefault="00A0499C" w:rsidP="00596FB5">
      <w:pPr>
        <w:pStyle w:val="Prrafodelista"/>
        <w:ind w:left="360"/>
        <w:jc w:val="both"/>
        <w:rPr>
          <w:rFonts w:ascii="Tahoma" w:hAnsi="Tahoma" w:cs="Tahoma"/>
          <w:bCs/>
          <w:sz w:val="24"/>
          <w:szCs w:val="24"/>
        </w:rPr>
      </w:pPr>
    </w:p>
    <w:p w14:paraId="54BAEE28" w14:textId="42C5D155" w:rsidR="00A0499C" w:rsidRPr="00626E3A" w:rsidRDefault="00A0499C" w:rsidP="00596FB5">
      <w:pPr>
        <w:pStyle w:val="Prrafodelista"/>
        <w:numPr>
          <w:ilvl w:val="0"/>
          <w:numId w:val="16"/>
        </w:numPr>
        <w:jc w:val="both"/>
        <w:rPr>
          <w:rFonts w:ascii="Tahoma" w:hAnsi="Tahoma" w:cs="Tahoma"/>
          <w:b/>
          <w:bCs/>
          <w:sz w:val="24"/>
          <w:szCs w:val="24"/>
        </w:rPr>
      </w:pPr>
      <w:r w:rsidRPr="00626E3A">
        <w:rPr>
          <w:rFonts w:ascii="Tahoma" w:hAnsi="Tahoma" w:cs="Tahoma"/>
          <w:b/>
          <w:bCs/>
          <w:sz w:val="24"/>
          <w:szCs w:val="24"/>
        </w:rPr>
        <w:t xml:space="preserve">PRINCIPALES RETOS PARA EL AÑO </w:t>
      </w:r>
      <w:r w:rsidR="0050400B" w:rsidRPr="00626E3A">
        <w:rPr>
          <w:rFonts w:ascii="Tahoma" w:hAnsi="Tahoma" w:cs="Tahoma"/>
          <w:b/>
          <w:bCs/>
          <w:sz w:val="24"/>
          <w:szCs w:val="24"/>
        </w:rPr>
        <w:t>2023</w:t>
      </w:r>
    </w:p>
    <w:p w14:paraId="57FCE365" w14:textId="77777777" w:rsidR="00BC52A4" w:rsidRPr="00626E3A" w:rsidRDefault="00BC52A4" w:rsidP="00BC52A4">
      <w:pPr>
        <w:pStyle w:val="Prrafodelista"/>
        <w:ind w:left="360"/>
        <w:jc w:val="both"/>
        <w:rPr>
          <w:rFonts w:ascii="Tahoma" w:hAnsi="Tahoma" w:cs="Tahoma"/>
          <w:bCs/>
          <w:sz w:val="24"/>
          <w:szCs w:val="24"/>
        </w:rPr>
      </w:pPr>
    </w:p>
    <w:p w14:paraId="44965A86" w14:textId="77777777" w:rsidR="00BC52A4" w:rsidRPr="00626E3A" w:rsidRDefault="00BC52A4" w:rsidP="00BC52A4">
      <w:pPr>
        <w:pStyle w:val="Prrafodelista"/>
        <w:ind w:left="360"/>
        <w:jc w:val="both"/>
        <w:rPr>
          <w:rFonts w:ascii="Tahoma" w:hAnsi="Tahoma" w:cs="Tahoma"/>
          <w:bCs/>
          <w:sz w:val="24"/>
          <w:szCs w:val="24"/>
        </w:rPr>
      </w:pPr>
    </w:p>
    <w:p w14:paraId="0D049DAD" w14:textId="769BF46D"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Implementar el Modelo de Arquitectura Empresarial.</w:t>
      </w:r>
    </w:p>
    <w:p w14:paraId="767DF16D" w14:textId="77777777"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Implementar IPv6</w:t>
      </w:r>
    </w:p>
    <w:p w14:paraId="58A3DB02" w14:textId="77777777"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Incrementar el grado de implementación del modelo de seguridad y privacidad de la información dado por el MinTIC para seguir resguardando la información de la entidad.</w:t>
      </w:r>
    </w:p>
    <w:p w14:paraId="2115B1AC" w14:textId="77777777"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Implementar un sistema de respaldo de información propio.</w:t>
      </w:r>
    </w:p>
    <w:p w14:paraId="584DD412" w14:textId="77777777" w:rsidR="00A0499C"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 xml:space="preserve">Realizar una adecuada gestión de la actualización de los sistemas de información mejorando con ello la seguridad de </w:t>
      </w:r>
      <w:proofErr w:type="gramStart"/>
      <w:r w:rsidRPr="00626E3A">
        <w:rPr>
          <w:rFonts w:ascii="Tahoma" w:hAnsi="Tahoma" w:cs="Tahoma"/>
          <w:bCs/>
          <w:sz w:val="24"/>
          <w:szCs w:val="24"/>
        </w:rPr>
        <w:t>los mismos</w:t>
      </w:r>
      <w:proofErr w:type="gramEnd"/>
      <w:r w:rsidRPr="00626E3A">
        <w:rPr>
          <w:rFonts w:ascii="Tahoma" w:hAnsi="Tahoma" w:cs="Tahoma"/>
          <w:bCs/>
          <w:sz w:val="24"/>
          <w:szCs w:val="24"/>
        </w:rPr>
        <w:t>.</w:t>
      </w:r>
    </w:p>
    <w:p w14:paraId="261EA1D8" w14:textId="001DA551" w:rsidR="00B6426F" w:rsidRPr="00626E3A" w:rsidRDefault="00A0499C" w:rsidP="00596FB5">
      <w:pPr>
        <w:pStyle w:val="Prrafodelista"/>
        <w:numPr>
          <w:ilvl w:val="0"/>
          <w:numId w:val="14"/>
        </w:numPr>
        <w:jc w:val="both"/>
        <w:rPr>
          <w:rFonts w:ascii="Tahoma" w:hAnsi="Tahoma" w:cs="Tahoma"/>
          <w:bCs/>
          <w:sz w:val="24"/>
          <w:szCs w:val="24"/>
        </w:rPr>
      </w:pPr>
      <w:r w:rsidRPr="00626E3A">
        <w:rPr>
          <w:rFonts w:ascii="Tahoma" w:hAnsi="Tahoma" w:cs="Tahoma"/>
          <w:bCs/>
          <w:sz w:val="24"/>
          <w:szCs w:val="24"/>
        </w:rPr>
        <w:t xml:space="preserve">Lograr una </w:t>
      </w:r>
      <w:proofErr w:type="gramStart"/>
      <w:r w:rsidRPr="00626E3A">
        <w:rPr>
          <w:rFonts w:ascii="Tahoma" w:hAnsi="Tahoma" w:cs="Tahoma"/>
          <w:bCs/>
          <w:sz w:val="24"/>
          <w:szCs w:val="24"/>
        </w:rPr>
        <w:t>adecuado protección</w:t>
      </w:r>
      <w:proofErr w:type="gramEnd"/>
      <w:r w:rsidRPr="00626E3A">
        <w:rPr>
          <w:rFonts w:ascii="Tahoma" w:hAnsi="Tahoma" w:cs="Tahoma"/>
          <w:bCs/>
          <w:sz w:val="24"/>
          <w:szCs w:val="24"/>
        </w:rPr>
        <w:t xml:space="preserve"> de la infraestructura tecnológica de la entidad por medio de la configuración adecuada del Firewall</w:t>
      </w:r>
    </w:p>
    <w:p w14:paraId="254A829C" w14:textId="77777777" w:rsidR="00BC52A4" w:rsidRPr="00626E3A" w:rsidRDefault="00BC52A4" w:rsidP="00BC52A4">
      <w:pPr>
        <w:pStyle w:val="Prrafodelista"/>
        <w:numPr>
          <w:ilvl w:val="0"/>
          <w:numId w:val="14"/>
        </w:numPr>
        <w:jc w:val="both"/>
        <w:rPr>
          <w:rFonts w:ascii="Tahoma" w:hAnsi="Tahoma" w:cs="Tahoma"/>
          <w:bCs/>
          <w:sz w:val="24"/>
          <w:szCs w:val="24"/>
        </w:rPr>
      </w:pPr>
      <w:r w:rsidRPr="00626E3A">
        <w:rPr>
          <w:rFonts w:ascii="Tahoma" w:hAnsi="Tahoma" w:cs="Tahoma"/>
          <w:bCs/>
          <w:sz w:val="24"/>
          <w:szCs w:val="24"/>
        </w:rPr>
        <w:t xml:space="preserve">Fomentar el uso y aprovechamiento de las Tecnologías de Información y Comunicación. </w:t>
      </w:r>
    </w:p>
    <w:p w14:paraId="36816168" w14:textId="77777777" w:rsidR="00BC52A4" w:rsidRPr="00626E3A" w:rsidRDefault="00BC52A4" w:rsidP="00BC52A4">
      <w:pPr>
        <w:pStyle w:val="Prrafodelista"/>
        <w:numPr>
          <w:ilvl w:val="0"/>
          <w:numId w:val="14"/>
        </w:numPr>
        <w:jc w:val="both"/>
        <w:rPr>
          <w:rFonts w:ascii="Tahoma" w:hAnsi="Tahoma" w:cs="Tahoma"/>
          <w:bCs/>
          <w:sz w:val="24"/>
          <w:szCs w:val="24"/>
        </w:rPr>
      </w:pPr>
      <w:r w:rsidRPr="00626E3A">
        <w:rPr>
          <w:rFonts w:ascii="Tahoma" w:hAnsi="Tahoma" w:cs="Tahoma"/>
          <w:bCs/>
          <w:sz w:val="24"/>
          <w:szCs w:val="24"/>
        </w:rPr>
        <w:t>Adquisición de equipos tecnológicos para mejorar la continuidad de las labores en la institución.</w:t>
      </w:r>
    </w:p>
    <w:p w14:paraId="1C82983E" w14:textId="77777777" w:rsidR="00BC52A4" w:rsidRPr="00626E3A" w:rsidRDefault="00BC52A4" w:rsidP="00BC52A4">
      <w:pPr>
        <w:pStyle w:val="Prrafodelista"/>
        <w:numPr>
          <w:ilvl w:val="0"/>
          <w:numId w:val="14"/>
        </w:numPr>
        <w:jc w:val="both"/>
        <w:rPr>
          <w:rFonts w:ascii="Tahoma" w:hAnsi="Tahoma" w:cs="Tahoma"/>
          <w:bCs/>
          <w:sz w:val="24"/>
          <w:szCs w:val="24"/>
        </w:rPr>
      </w:pPr>
      <w:r w:rsidRPr="00626E3A">
        <w:rPr>
          <w:rFonts w:ascii="Tahoma" w:hAnsi="Tahoma" w:cs="Tahoma"/>
          <w:bCs/>
          <w:sz w:val="24"/>
          <w:szCs w:val="24"/>
        </w:rPr>
        <w:t>Hacer mejoras en la provisión de servicios digitales, que sean de confianza y de calidad.</w:t>
      </w:r>
    </w:p>
    <w:p w14:paraId="68234BB3" w14:textId="608364C8" w:rsidR="00DA4461" w:rsidRPr="00626E3A" w:rsidRDefault="00DA4461" w:rsidP="00DA4461"/>
    <w:p w14:paraId="2D1C0BA3" w14:textId="36856F94" w:rsidR="00DA4461" w:rsidRPr="00626E3A" w:rsidRDefault="00DA4461" w:rsidP="00DA4461">
      <w:pPr>
        <w:pStyle w:val="Ttulo2"/>
        <w:numPr>
          <w:ilvl w:val="1"/>
          <w:numId w:val="23"/>
        </w:numPr>
        <w:jc w:val="both"/>
        <w:textAlignment w:val="baseline"/>
        <w:rPr>
          <w:rFonts w:ascii="Tahoma" w:hAnsi="Tahoma" w:cs="Tahoma"/>
          <w:b/>
          <w:bCs/>
          <w:color w:val="2F5496"/>
        </w:rPr>
      </w:pPr>
      <w:bookmarkStart w:id="17" w:name="_Toc138146688"/>
      <w:r w:rsidRPr="00626E3A">
        <w:rPr>
          <w:rFonts w:ascii="Tahoma" w:hAnsi="Tahoma" w:cs="Tahoma"/>
          <w:b/>
          <w:bCs/>
          <w:color w:val="2F5496"/>
          <w:sz w:val="24"/>
          <w:szCs w:val="24"/>
        </w:rPr>
        <w:t>GESTIÓN DOCUMENTAL</w:t>
      </w:r>
      <w:bookmarkEnd w:id="17"/>
    </w:p>
    <w:p w14:paraId="27F73E7D" w14:textId="77777777" w:rsidR="00DA4461" w:rsidRPr="00626E3A" w:rsidRDefault="00DA4461" w:rsidP="00DA4461">
      <w:pPr>
        <w:rPr>
          <w:rFonts w:ascii="Times New Roman" w:hAnsi="Times New Roman" w:cs="Times New Roman"/>
        </w:rPr>
      </w:pPr>
    </w:p>
    <w:p w14:paraId="532505D2" w14:textId="77777777" w:rsidR="00DA4461" w:rsidRPr="00626E3A" w:rsidRDefault="00DA4461" w:rsidP="00DA4461">
      <w:pPr>
        <w:pStyle w:val="NormalWeb"/>
        <w:spacing w:before="0" w:beforeAutospacing="0" w:after="160" w:afterAutospacing="0"/>
        <w:ind w:left="1080"/>
        <w:jc w:val="both"/>
      </w:pPr>
      <w:r w:rsidRPr="00626E3A">
        <w:rPr>
          <w:rFonts w:ascii="Tahoma" w:hAnsi="Tahoma" w:cs="Tahoma"/>
          <w:b/>
          <w:bCs/>
          <w:color w:val="000000"/>
        </w:rPr>
        <w:t>CUADRO RESUMEN DE EJECUCIÓN PRESUPUESTAL</w:t>
      </w:r>
    </w:p>
    <w:tbl>
      <w:tblPr>
        <w:tblW w:w="0" w:type="auto"/>
        <w:tblCellMar>
          <w:top w:w="15" w:type="dxa"/>
          <w:left w:w="15" w:type="dxa"/>
          <w:bottom w:w="15" w:type="dxa"/>
          <w:right w:w="15" w:type="dxa"/>
        </w:tblCellMar>
        <w:tblLook w:val="04A0" w:firstRow="1" w:lastRow="0" w:firstColumn="1" w:lastColumn="0" w:noHBand="0" w:noVBand="1"/>
      </w:tblPr>
      <w:tblGrid>
        <w:gridCol w:w="3819"/>
        <w:gridCol w:w="6251"/>
      </w:tblGrid>
      <w:tr w:rsidR="00DA4461" w:rsidRPr="00626E3A" w14:paraId="39AF29DC"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5D1CE9"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ÁREA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2AE564"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GESTIÓN LEGAL, ADMINISTRATIVA Y FINANCIERA</w:t>
            </w:r>
          </w:p>
        </w:tc>
      </w:tr>
      <w:tr w:rsidR="00DA4461" w:rsidRPr="00626E3A" w14:paraId="17A80553"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E5B26B"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RESPONSABLE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FA7002"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Zoraida Vanegas</w:t>
            </w:r>
          </w:p>
        </w:tc>
      </w:tr>
      <w:tr w:rsidR="00DA4461" w:rsidRPr="00626E3A" w14:paraId="09E29CDA"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E0F9BA"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RECURSOS ASIGNADOS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D90D5F"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$159.000.000</w:t>
            </w:r>
          </w:p>
        </w:tc>
      </w:tr>
      <w:tr w:rsidR="00DA4461" w:rsidRPr="00626E3A" w14:paraId="29DC6FB2"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A81888"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RECURSOS EJECUTADOS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2023C"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$159.000.000</w:t>
            </w:r>
          </w:p>
        </w:tc>
      </w:tr>
      <w:tr w:rsidR="00DA4461" w:rsidRPr="00626E3A" w14:paraId="50927FEE"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B5C67A"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PORCENTAJE DE EJECUCIÓN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8BDC62"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100%</w:t>
            </w:r>
          </w:p>
        </w:tc>
      </w:tr>
    </w:tbl>
    <w:p w14:paraId="76A0F1EB" w14:textId="0AE10877" w:rsidR="00DA4461" w:rsidRPr="00626E3A" w:rsidRDefault="00DA4461" w:rsidP="00DA4461">
      <w:pPr>
        <w:rPr>
          <w:rFonts w:ascii="Tahoma" w:hAnsi="Tahoma" w:cs="Tahoma"/>
          <w:b/>
          <w:bCs/>
          <w:color w:val="2F5496"/>
          <w:sz w:val="24"/>
          <w:szCs w:val="24"/>
        </w:rPr>
      </w:pPr>
    </w:p>
    <w:p w14:paraId="3AA8AB32" w14:textId="43A9073F" w:rsidR="00DA4461" w:rsidRPr="00626E3A" w:rsidRDefault="00DA4461" w:rsidP="00DA4461">
      <w:pPr>
        <w:pStyle w:val="Prrafodelista"/>
        <w:numPr>
          <w:ilvl w:val="1"/>
          <w:numId w:val="23"/>
        </w:numPr>
        <w:rPr>
          <w:rFonts w:ascii="Tahoma" w:hAnsi="Tahoma" w:cs="Tahoma"/>
          <w:b/>
          <w:bCs/>
          <w:color w:val="2F5496"/>
          <w:sz w:val="24"/>
          <w:szCs w:val="24"/>
        </w:rPr>
      </w:pPr>
      <w:r w:rsidRPr="00626E3A">
        <w:rPr>
          <w:rFonts w:ascii="Tahoma" w:hAnsi="Tahoma" w:cs="Tahoma"/>
          <w:b/>
          <w:bCs/>
          <w:color w:val="2F5496"/>
          <w:sz w:val="24"/>
          <w:szCs w:val="24"/>
        </w:rPr>
        <w:t>SERVICIO DE ATENCIÓN AL CIUDADANO</w:t>
      </w:r>
    </w:p>
    <w:p w14:paraId="73BC6E9C" w14:textId="77777777" w:rsidR="00DA4461" w:rsidRPr="00626E3A" w:rsidRDefault="00DA4461" w:rsidP="00DA4461">
      <w:pPr>
        <w:pStyle w:val="NormalWeb"/>
        <w:spacing w:before="0" w:beforeAutospacing="0" w:after="160" w:afterAutospacing="0"/>
        <w:ind w:left="1080"/>
        <w:jc w:val="both"/>
      </w:pPr>
      <w:r w:rsidRPr="00626E3A">
        <w:rPr>
          <w:rFonts w:ascii="Tahoma" w:hAnsi="Tahoma" w:cs="Tahoma"/>
          <w:b/>
          <w:bCs/>
          <w:color w:val="000000"/>
        </w:rPr>
        <w:t>CUADRO RESUMEN DE EJECUCIÓN PRESUPUESTAL</w:t>
      </w:r>
    </w:p>
    <w:tbl>
      <w:tblPr>
        <w:tblW w:w="0" w:type="auto"/>
        <w:tblCellMar>
          <w:top w:w="15" w:type="dxa"/>
          <w:left w:w="15" w:type="dxa"/>
          <w:bottom w:w="15" w:type="dxa"/>
          <w:right w:w="15" w:type="dxa"/>
        </w:tblCellMar>
        <w:tblLook w:val="04A0" w:firstRow="1" w:lastRow="0" w:firstColumn="1" w:lastColumn="0" w:noHBand="0" w:noVBand="1"/>
      </w:tblPr>
      <w:tblGrid>
        <w:gridCol w:w="3749"/>
        <w:gridCol w:w="6321"/>
      </w:tblGrid>
      <w:tr w:rsidR="00DA4461" w:rsidRPr="00626E3A" w14:paraId="0649FFA8"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EC4186"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ÁREA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9A660D"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GESTIÓN LEGAL, ADMINISTRATIVA Y FINANCIERA</w:t>
            </w:r>
          </w:p>
        </w:tc>
      </w:tr>
      <w:tr w:rsidR="00DA4461" w:rsidRPr="00626E3A" w14:paraId="6D9E14C8"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E177F7"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RESPONSABLE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C437D0"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 xml:space="preserve">Marlon Mitchell </w:t>
            </w:r>
            <w:proofErr w:type="spellStart"/>
            <w:r w:rsidRPr="00626E3A">
              <w:rPr>
                <w:rFonts w:ascii="Tahoma" w:hAnsi="Tahoma" w:cs="Tahoma"/>
                <w:b/>
                <w:bCs/>
                <w:color w:val="000000"/>
              </w:rPr>
              <w:t>Humphries</w:t>
            </w:r>
            <w:proofErr w:type="spellEnd"/>
          </w:p>
        </w:tc>
      </w:tr>
      <w:tr w:rsidR="00DA4461" w:rsidRPr="00626E3A" w14:paraId="1493AC82"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901DE9"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RECURSOS ASIGNADOS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D86B29"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No tuvo recursos asignados para la vigencia</w:t>
            </w:r>
          </w:p>
        </w:tc>
      </w:tr>
    </w:tbl>
    <w:p w14:paraId="004DBBF1" w14:textId="77777777" w:rsidR="00DA4461" w:rsidRPr="00626E3A" w:rsidRDefault="00DA4461" w:rsidP="00DA4461">
      <w:r w:rsidRPr="00626E3A">
        <w:lastRenderedPageBreak/>
        <w:br/>
      </w:r>
    </w:p>
    <w:p w14:paraId="412FAF51" w14:textId="116BF018" w:rsidR="00DA4461" w:rsidRPr="00626E3A" w:rsidRDefault="00DA4461" w:rsidP="00C77AF3">
      <w:pPr>
        <w:pStyle w:val="Ttulo2"/>
        <w:numPr>
          <w:ilvl w:val="1"/>
          <w:numId w:val="23"/>
        </w:numPr>
        <w:jc w:val="both"/>
        <w:textAlignment w:val="baseline"/>
        <w:rPr>
          <w:rFonts w:ascii="Tahoma" w:hAnsi="Tahoma" w:cs="Tahoma"/>
          <w:b/>
          <w:bCs/>
          <w:color w:val="2F5496"/>
        </w:rPr>
      </w:pPr>
      <w:bookmarkStart w:id="18" w:name="_Toc138146689"/>
      <w:r w:rsidRPr="00626E3A">
        <w:rPr>
          <w:rFonts w:ascii="Tahoma" w:hAnsi="Tahoma" w:cs="Tahoma"/>
          <w:b/>
          <w:bCs/>
          <w:color w:val="2F5496"/>
          <w:sz w:val="24"/>
          <w:szCs w:val="24"/>
        </w:rPr>
        <w:t>COMUNICACIÓN Y MERCADEO</w:t>
      </w:r>
      <w:bookmarkEnd w:id="18"/>
    </w:p>
    <w:p w14:paraId="5D659B0E" w14:textId="77777777" w:rsidR="00DA4461" w:rsidRPr="00626E3A" w:rsidRDefault="00DA4461" w:rsidP="00DA4461">
      <w:pPr>
        <w:rPr>
          <w:rFonts w:ascii="Times New Roman" w:hAnsi="Times New Roman" w:cs="Times New Roman"/>
        </w:rPr>
      </w:pPr>
    </w:p>
    <w:p w14:paraId="1DFA4E24" w14:textId="77777777" w:rsidR="00DA4461" w:rsidRPr="00626E3A" w:rsidRDefault="00DA4461" w:rsidP="00DA4461">
      <w:pPr>
        <w:pStyle w:val="NormalWeb"/>
        <w:spacing w:before="0" w:beforeAutospacing="0" w:after="160" w:afterAutospacing="0"/>
        <w:ind w:left="1080"/>
        <w:jc w:val="both"/>
      </w:pPr>
      <w:r w:rsidRPr="00626E3A">
        <w:rPr>
          <w:rFonts w:ascii="Tahoma" w:hAnsi="Tahoma" w:cs="Tahoma"/>
          <w:b/>
          <w:bCs/>
          <w:color w:val="000000"/>
        </w:rPr>
        <w:t>CUADRO RESUMEN DE EJECUCIÓN PRESUPUESTAL</w:t>
      </w:r>
    </w:p>
    <w:tbl>
      <w:tblPr>
        <w:tblW w:w="0" w:type="auto"/>
        <w:tblCellMar>
          <w:top w:w="15" w:type="dxa"/>
          <w:left w:w="15" w:type="dxa"/>
          <w:bottom w:w="15" w:type="dxa"/>
          <w:right w:w="15" w:type="dxa"/>
        </w:tblCellMar>
        <w:tblLook w:val="04A0" w:firstRow="1" w:lastRow="0" w:firstColumn="1" w:lastColumn="0" w:noHBand="0" w:noVBand="1"/>
      </w:tblPr>
      <w:tblGrid>
        <w:gridCol w:w="3874"/>
        <w:gridCol w:w="2893"/>
      </w:tblGrid>
      <w:tr w:rsidR="00DA4461" w:rsidRPr="00626E3A" w14:paraId="7B7FBE47"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947DB1"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ÁREA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A6B523"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Planeación</w:t>
            </w:r>
          </w:p>
        </w:tc>
      </w:tr>
      <w:tr w:rsidR="00DA4461" w:rsidRPr="00626E3A" w14:paraId="69312161"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B39D54"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RESPONSABLE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A7A350"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Nerieth May Caraballo</w:t>
            </w:r>
          </w:p>
        </w:tc>
      </w:tr>
      <w:tr w:rsidR="00DA4461" w:rsidRPr="00626E3A" w14:paraId="482BD7B9"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DA870B"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RECURSOS ASIGNADOS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7B6DB1"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$100.000.000</w:t>
            </w:r>
          </w:p>
        </w:tc>
      </w:tr>
      <w:tr w:rsidR="00DA4461" w:rsidRPr="00626E3A" w14:paraId="63657EDE"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FFA56E"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RECURSOS EJECUTADOS 2022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A42E7"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$100.000.000</w:t>
            </w:r>
          </w:p>
        </w:tc>
      </w:tr>
      <w:tr w:rsidR="00DA4461" w:rsidRPr="00626E3A" w14:paraId="00A5ABA9" w14:textId="77777777" w:rsidTr="00DA4461">
        <w:trPr>
          <w:trHeight w:val="270"/>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0FAAB"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PORCENTAJE DE EJECUCIÓN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5D3ACD" w14:textId="77777777" w:rsidR="00DA4461" w:rsidRPr="00626E3A" w:rsidRDefault="00DA4461">
            <w:pPr>
              <w:pStyle w:val="NormalWeb"/>
              <w:spacing w:before="0" w:beforeAutospacing="0" w:after="0" w:afterAutospacing="0"/>
              <w:jc w:val="both"/>
            </w:pPr>
            <w:r w:rsidRPr="00626E3A">
              <w:rPr>
                <w:rFonts w:ascii="Tahoma" w:hAnsi="Tahoma" w:cs="Tahoma"/>
                <w:b/>
                <w:bCs/>
                <w:color w:val="000000"/>
              </w:rPr>
              <w:t>100%</w:t>
            </w:r>
          </w:p>
        </w:tc>
      </w:tr>
    </w:tbl>
    <w:p w14:paraId="74B671E4" w14:textId="77777777" w:rsidR="00DA4461" w:rsidRPr="00626E3A" w:rsidRDefault="00DA4461" w:rsidP="00BC52A4">
      <w:pPr>
        <w:pStyle w:val="Prrafodelista"/>
        <w:ind w:left="360"/>
        <w:jc w:val="both"/>
        <w:rPr>
          <w:rFonts w:ascii="Tahoma" w:hAnsi="Tahoma" w:cs="Tahoma"/>
          <w:bCs/>
          <w:sz w:val="24"/>
          <w:szCs w:val="24"/>
        </w:rPr>
      </w:pPr>
    </w:p>
    <w:p w14:paraId="1FF37495" w14:textId="77777777" w:rsidR="00DA4461" w:rsidRPr="00626E3A" w:rsidRDefault="00DA4461" w:rsidP="00BC52A4">
      <w:pPr>
        <w:pStyle w:val="Prrafodelista"/>
        <w:ind w:left="360"/>
        <w:jc w:val="both"/>
        <w:rPr>
          <w:rFonts w:ascii="Tahoma" w:hAnsi="Tahoma" w:cs="Tahoma"/>
          <w:bCs/>
          <w:sz w:val="24"/>
          <w:szCs w:val="24"/>
        </w:rPr>
      </w:pPr>
    </w:p>
    <w:p w14:paraId="0033A61A" w14:textId="1D2E39DF" w:rsidR="00B6426F" w:rsidRPr="00626E3A" w:rsidRDefault="00B6426F" w:rsidP="00596FB5">
      <w:pPr>
        <w:pStyle w:val="Ttulo2"/>
        <w:numPr>
          <w:ilvl w:val="1"/>
          <w:numId w:val="23"/>
        </w:numPr>
        <w:jc w:val="both"/>
        <w:rPr>
          <w:rFonts w:ascii="Tahoma" w:hAnsi="Tahoma" w:cs="Tahoma"/>
          <w:b/>
          <w:bCs/>
          <w:sz w:val="24"/>
          <w:szCs w:val="24"/>
        </w:rPr>
      </w:pPr>
      <w:bookmarkStart w:id="19" w:name="_Toc133916026"/>
      <w:bookmarkStart w:id="20" w:name="_Toc138146690"/>
      <w:r w:rsidRPr="00626E3A">
        <w:rPr>
          <w:rFonts w:ascii="Tahoma" w:hAnsi="Tahoma" w:cs="Tahoma"/>
          <w:b/>
          <w:sz w:val="24"/>
          <w:szCs w:val="24"/>
        </w:rPr>
        <w:t>GESTIÓN LEGAL, ADMINISTRATIVA Y FINANCIERA</w:t>
      </w:r>
      <w:bookmarkEnd w:id="19"/>
      <w:bookmarkEnd w:id="20"/>
    </w:p>
    <w:p w14:paraId="679C8713" w14:textId="77777777" w:rsidR="00B6426F" w:rsidRPr="00626E3A" w:rsidRDefault="00B6426F" w:rsidP="00596FB5">
      <w:pPr>
        <w:jc w:val="both"/>
        <w:rPr>
          <w:rFonts w:ascii="Tahoma" w:hAnsi="Tahoma" w:cs="Tahoma"/>
          <w:bCs/>
          <w:sz w:val="24"/>
          <w:szCs w:val="24"/>
        </w:rPr>
      </w:pPr>
    </w:p>
    <w:p w14:paraId="6A550B9A" w14:textId="77777777" w:rsidR="00B6426F" w:rsidRPr="00626E3A" w:rsidRDefault="00B6426F" w:rsidP="00596FB5">
      <w:pPr>
        <w:jc w:val="both"/>
        <w:rPr>
          <w:rFonts w:ascii="Tahoma" w:hAnsi="Tahoma" w:cs="Tahoma"/>
          <w:bCs/>
          <w:sz w:val="24"/>
          <w:szCs w:val="24"/>
        </w:rPr>
      </w:pPr>
    </w:p>
    <w:p w14:paraId="72D4A2A9" w14:textId="77777777" w:rsidR="00B6426F" w:rsidRPr="00626E3A" w:rsidRDefault="00B6426F" w:rsidP="00596FB5">
      <w:pPr>
        <w:pStyle w:val="Prrafodelista"/>
        <w:ind w:left="1080"/>
        <w:jc w:val="both"/>
        <w:rPr>
          <w:rFonts w:ascii="Tahoma" w:hAnsi="Tahoma" w:cs="Tahoma"/>
          <w:b/>
          <w:bCs/>
          <w:sz w:val="24"/>
          <w:szCs w:val="24"/>
        </w:rPr>
      </w:pPr>
      <w:r w:rsidRPr="00626E3A">
        <w:rPr>
          <w:rFonts w:ascii="Tahoma" w:hAnsi="Tahoma" w:cs="Tahoma"/>
          <w:b/>
          <w:bCs/>
          <w:sz w:val="24"/>
          <w:szCs w:val="24"/>
        </w:rPr>
        <w:t>CUADRO RESUMEN DE EJECUCIÓN PRESUPUESTAL</w:t>
      </w:r>
    </w:p>
    <w:tbl>
      <w:tblPr>
        <w:tblStyle w:val="Tablaconcuadrcula"/>
        <w:tblW w:w="9545" w:type="dxa"/>
        <w:tblInd w:w="137" w:type="dxa"/>
        <w:tblLook w:val="04A0" w:firstRow="1" w:lastRow="0" w:firstColumn="1" w:lastColumn="0" w:noHBand="0" w:noVBand="1"/>
      </w:tblPr>
      <w:tblGrid>
        <w:gridCol w:w="3827"/>
        <w:gridCol w:w="5718"/>
      </w:tblGrid>
      <w:tr w:rsidR="00B6426F" w:rsidRPr="00626E3A" w14:paraId="66D10E4E" w14:textId="77777777" w:rsidTr="00B6426F">
        <w:trPr>
          <w:trHeight w:val="270"/>
        </w:trPr>
        <w:tc>
          <w:tcPr>
            <w:tcW w:w="3827" w:type="dxa"/>
          </w:tcPr>
          <w:p w14:paraId="62712880" w14:textId="77777777"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ÁREA</w:t>
            </w:r>
          </w:p>
        </w:tc>
        <w:tc>
          <w:tcPr>
            <w:tcW w:w="5718" w:type="dxa"/>
          </w:tcPr>
          <w:p w14:paraId="2A2BA120" w14:textId="75C1CD10"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GESTIÓN LEGAL, ADMINISTRATIVA Y FINANCIERA</w:t>
            </w:r>
          </w:p>
        </w:tc>
      </w:tr>
      <w:tr w:rsidR="00B6426F" w:rsidRPr="00626E3A" w14:paraId="40149961" w14:textId="77777777" w:rsidTr="00B6426F">
        <w:trPr>
          <w:trHeight w:val="270"/>
        </w:trPr>
        <w:tc>
          <w:tcPr>
            <w:tcW w:w="3827" w:type="dxa"/>
          </w:tcPr>
          <w:p w14:paraId="7D1EC3B0" w14:textId="77777777"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RESPONSABLE</w:t>
            </w:r>
          </w:p>
        </w:tc>
        <w:tc>
          <w:tcPr>
            <w:tcW w:w="5718" w:type="dxa"/>
          </w:tcPr>
          <w:p w14:paraId="204632B9" w14:textId="62DA3BC5"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 xml:space="preserve">Marlon Mitchell </w:t>
            </w:r>
            <w:proofErr w:type="spellStart"/>
            <w:r w:rsidRPr="00626E3A">
              <w:rPr>
                <w:rFonts w:ascii="Tahoma" w:hAnsi="Tahoma" w:cs="Tahoma"/>
                <w:b/>
                <w:bCs/>
                <w:sz w:val="24"/>
                <w:szCs w:val="24"/>
              </w:rPr>
              <w:t>Humphries</w:t>
            </w:r>
            <w:proofErr w:type="spellEnd"/>
          </w:p>
        </w:tc>
      </w:tr>
      <w:tr w:rsidR="00B6426F" w:rsidRPr="00626E3A" w14:paraId="09452C65" w14:textId="77777777" w:rsidTr="00B6426F">
        <w:trPr>
          <w:trHeight w:val="270"/>
        </w:trPr>
        <w:tc>
          <w:tcPr>
            <w:tcW w:w="3827" w:type="dxa"/>
          </w:tcPr>
          <w:p w14:paraId="714D0496" w14:textId="31DED204"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 xml:space="preserve">RECURSOS ASIGNADOS </w:t>
            </w:r>
            <w:r w:rsidR="0050400B" w:rsidRPr="00626E3A">
              <w:rPr>
                <w:rFonts w:ascii="Tahoma" w:hAnsi="Tahoma" w:cs="Tahoma"/>
                <w:b/>
                <w:bCs/>
                <w:sz w:val="24"/>
                <w:szCs w:val="24"/>
              </w:rPr>
              <w:t>2022</w:t>
            </w:r>
          </w:p>
        </w:tc>
        <w:tc>
          <w:tcPr>
            <w:tcW w:w="5718" w:type="dxa"/>
            <w:shd w:val="clear" w:color="auto" w:fill="auto"/>
          </w:tcPr>
          <w:p w14:paraId="32B5F357" w14:textId="4F365C84" w:rsidR="00B6426F" w:rsidRPr="00626E3A" w:rsidRDefault="002533B8" w:rsidP="00596FB5">
            <w:pPr>
              <w:jc w:val="both"/>
              <w:rPr>
                <w:rFonts w:ascii="Tahoma" w:hAnsi="Tahoma" w:cs="Tahoma"/>
                <w:b/>
                <w:bCs/>
                <w:sz w:val="24"/>
                <w:szCs w:val="24"/>
              </w:rPr>
            </w:pPr>
            <w:r w:rsidRPr="00626E3A">
              <w:rPr>
                <w:rFonts w:ascii="Tahoma" w:hAnsi="Tahoma" w:cs="Tahoma"/>
                <w:b/>
                <w:bCs/>
                <w:sz w:val="24"/>
                <w:szCs w:val="24"/>
              </w:rPr>
              <w:t xml:space="preserve">$10.791.483.148   </w:t>
            </w:r>
          </w:p>
        </w:tc>
      </w:tr>
      <w:tr w:rsidR="00B6426F" w:rsidRPr="00626E3A" w14:paraId="37664519" w14:textId="77777777" w:rsidTr="00B6426F">
        <w:trPr>
          <w:trHeight w:val="270"/>
        </w:trPr>
        <w:tc>
          <w:tcPr>
            <w:tcW w:w="3827" w:type="dxa"/>
          </w:tcPr>
          <w:p w14:paraId="3DC4E5B9" w14:textId="451AF724"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 xml:space="preserve">RECURSOS EJECUTADOS </w:t>
            </w:r>
            <w:r w:rsidR="0050400B" w:rsidRPr="00626E3A">
              <w:rPr>
                <w:rFonts w:ascii="Tahoma" w:hAnsi="Tahoma" w:cs="Tahoma"/>
                <w:b/>
                <w:bCs/>
                <w:sz w:val="24"/>
                <w:szCs w:val="24"/>
              </w:rPr>
              <w:t>2022</w:t>
            </w:r>
          </w:p>
        </w:tc>
        <w:tc>
          <w:tcPr>
            <w:tcW w:w="5718" w:type="dxa"/>
            <w:shd w:val="clear" w:color="auto" w:fill="auto"/>
          </w:tcPr>
          <w:p w14:paraId="45ADCB8A" w14:textId="4BB739EF" w:rsidR="00B6426F" w:rsidRPr="00626E3A" w:rsidRDefault="002533B8" w:rsidP="00596FB5">
            <w:pPr>
              <w:jc w:val="both"/>
              <w:rPr>
                <w:rFonts w:ascii="Tahoma" w:hAnsi="Tahoma" w:cs="Tahoma"/>
                <w:b/>
                <w:bCs/>
                <w:sz w:val="24"/>
                <w:szCs w:val="24"/>
              </w:rPr>
            </w:pPr>
            <w:r w:rsidRPr="00626E3A">
              <w:rPr>
                <w:rFonts w:ascii="Tahoma" w:hAnsi="Tahoma" w:cs="Tahoma"/>
                <w:b/>
                <w:bCs/>
                <w:sz w:val="24"/>
                <w:szCs w:val="24"/>
              </w:rPr>
              <w:t>$7.952.098.614</w:t>
            </w:r>
          </w:p>
        </w:tc>
      </w:tr>
      <w:tr w:rsidR="00B6426F" w:rsidRPr="00626E3A" w14:paraId="2B665165" w14:textId="77777777" w:rsidTr="00B6426F">
        <w:trPr>
          <w:trHeight w:val="270"/>
        </w:trPr>
        <w:tc>
          <w:tcPr>
            <w:tcW w:w="3827" w:type="dxa"/>
          </w:tcPr>
          <w:p w14:paraId="6975B35C" w14:textId="77777777" w:rsidR="00B6426F" w:rsidRPr="00626E3A" w:rsidRDefault="00B6426F" w:rsidP="00596FB5">
            <w:pPr>
              <w:jc w:val="both"/>
              <w:rPr>
                <w:rFonts w:ascii="Tahoma" w:hAnsi="Tahoma" w:cs="Tahoma"/>
                <w:b/>
                <w:bCs/>
                <w:sz w:val="24"/>
                <w:szCs w:val="24"/>
              </w:rPr>
            </w:pPr>
            <w:r w:rsidRPr="00626E3A">
              <w:rPr>
                <w:rFonts w:ascii="Tahoma" w:hAnsi="Tahoma" w:cs="Tahoma"/>
                <w:b/>
                <w:bCs/>
                <w:sz w:val="24"/>
                <w:szCs w:val="24"/>
              </w:rPr>
              <w:t>PORCENTAJE DE EJECUCIÓN</w:t>
            </w:r>
          </w:p>
        </w:tc>
        <w:tc>
          <w:tcPr>
            <w:tcW w:w="5718" w:type="dxa"/>
            <w:shd w:val="clear" w:color="auto" w:fill="auto"/>
          </w:tcPr>
          <w:p w14:paraId="636EC41C" w14:textId="65D84180" w:rsidR="00B6426F" w:rsidRPr="00626E3A" w:rsidRDefault="00B65DF9" w:rsidP="00596FB5">
            <w:pPr>
              <w:jc w:val="both"/>
              <w:rPr>
                <w:rFonts w:ascii="Tahoma" w:hAnsi="Tahoma" w:cs="Tahoma"/>
                <w:b/>
                <w:bCs/>
                <w:sz w:val="24"/>
                <w:szCs w:val="24"/>
              </w:rPr>
            </w:pPr>
            <w:r w:rsidRPr="00626E3A">
              <w:rPr>
                <w:rFonts w:ascii="Tahoma" w:hAnsi="Tahoma" w:cs="Tahoma"/>
                <w:b/>
                <w:bCs/>
                <w:sz w:val="24"/>
                <w:szCs w:val="24"/>
              </w:rPr>
              <w:t>73.69%</w:t>
            </w:r>
          </w:p>
        </w:tc>
      </w:tr>
    </w:tbl>
    <w:p w14:paraId="0F4D66C3" w14:textId="77777777" w:rsidR="00B6426F" w:rsidRPr="00626E3A" w:rsidRDefault="00B6426F" w:rsidP="00596FB5">
      <w:pPr>
        <w:jc w:val="both"/>
        <w:rPr>
          <w:rFonts w:ascii="Tahoma" w:hAnsi="Tahoma" w:cs="Tahoma"/>
          <w:b/>
          <w:bCs/>
          <w:sz w:val="24"/>
          <w:szCs w:val="24"/>
        </w:rPr>
      </w:pPr>
    </w:p>
    <w:p w14:paraId="276BFCDD" w14:textId="1B856749" w:rsidR="00B6426F" w:rsidRPr="00626E3A" w:rsidRDefault="00B6426F" w:rsidP="00596FB5">
      <w:pPr>
        <w:pStyle w:val="Prrafodelista"/>
        <w:numPr>
          <w:ilvl w:val="0"/>
          <w:numId w:val="39"/>
        </w:numPr>
        <w:jc w:val="both"/>
        <w:rPr>
          <w:rFonts w:ascii="Tahoma" w:hAnsi="Tahoma" w:cs="Tahoma"/>
          <w:b/>
          <w:bCs/>
          <w:sz w:val="24"/>
          <w:szCs w:val="24"/>
        </w:rPr>
      </w:pPr>
      <w:r w:rsidRPr="00626E3A">
        <w:rPr>
          <w:rFonts w:ascii="Tahoma" w:hAnsi="Tahoma" w:cs="Tahoma"/>
          <w:b/>
          <w:bCs/>
          <w:sz w:val="24"/>
          <w:szCs w:val="24"/>
        </w:rPr>
        <w:t xml:space="preserve">CONSOLIDACIÓN DE LOGROS OBTENIDOS DURANTE EL AÑO </w:t>
      </w:r>
      <w:r w:rsidR="0050400B" w:rsidRPr="00626E3A">
        <w:rPr>
          <w:rFonts w:ascii="Tahoma" w:hAnsi="Tahoma" w:cs="Tahoma"/>
          <w:b/>
          <w:bCs/>
          <w:sz w:val="24"/>
          <w:szCs w:val="24"/>
        </w:rPr>
        <w:t>2022</w:t>
      </w:r>
    </w:p>
    <w:p w14:paraId="74D082B3" w14:textId="673CD8E0" w:rsidR="00B6426F" w:rsidRPr="00626E3A" w:rsidRDefault="00B6426F" w:rsidP="00596FB5">
      <w:pPr>
        <w:jc w:val="both"/>
        <w:rPr>
          <w:rFonts w:ascii="Tahoma" w:hAnsi="Tahoma" w:cs="Tahoma"/>
          <w:b/>
          <w:sz w:val="24"/>
          <w:szCs w:val="24"/>
        </w:rPr>
      </w:pPr>
      <w:r w:rsidRPr="00626E3A">
        <w:rPr>
          <w:rFonts w:ascii="Tahoma" w:hAnsi="Tahoma" w:cs="Tahoma"/>
          <w:b/>
          <w:sz w:val="24"/>
          <w:szCs w:val="24"/>
        </w:rPr>
        <w:t xml:space="preserve">Logros alcanzados en año </w:t>
      </w:r>
      <w:r w:rsidR="0050400B" w:rsidRPr="00626E3A">
        <w:rPr>
          <w:rFonts w:ascii="Tahoma" w:hAnsi="Tahoma" w:cs="Tahoma"/>
          <w:b/>
          <w:sz w:val="24"/>
          <w:szCs w:val="24"/>
        </w:rPr>
        <w:t>2022</w:t>
      </w:r>
      <w:r w:rsidRPr="00626E3A">
        <w:rPr>
          <w:rFonts w:ascii="Tahoma" w:hAnsi="Tahoma" w:cs="Tahoma"/>
          <w:b/>
          <w:sz w:val="24"/>
          <w:szCs w:val="24"/>
        </w:rPr>
        <w:t xml:space="preserve">: </w:t>
      </w:r>
    </w:p>
    <w:p w14:paraId="48A4F2C5" w14:textId="23766777" w:rsidR="00F52959" w:rsidRPr="00626E3A" w:rsidRDefault="00F52959" w:rsidP="00596FB5">
      <w:pPr>
        <w:pStyle w:val="Prrafodelista"/>
        <w:numPr>
          <w:ilvl w:val="0"/>
          <w:numId w:val="41"/>
        </w:numPr>
        <w:jc w:val="both"/>
        <w:rPr>
          <w:rFonts w:ascii="Tahoma" w:hAnsi="Tahoma" w:cs="Tahoma"/>
          <w:bCs/>
          <w:sz w:val="24"/>
          <w:szCs w:val="24"/>
        </w:rPr>
      </w:pPr>
      <w:r w:rsidRPr="00626E3A">
        <w:rPr>
          <w:rFonts w:ascii="Tahoma" w:hAnsi="Tahoma" w:cs="Tahoma"/>
          <w:bCs/>
          <w:sz w:val="24"/>
          <w:szCs w:val="24"/>
        </w:rPr>
        <w:t>Recaudo del 106% de los ingresos propios proyectados</w:t>
      </w:r>
      <w:r w:rsidR="00E856D0" w:rsidRPr="00626E3A">
        <w:rPr>
          <w:rFonts w:ascii="Tahoma" w:hAnsi="Tahoma" w:cs="Tahoma"/>
          <w:bCs/>
          <w:sz w:val="24"/>
          <w:szCs w:val="24"/>
        </w:rPr>
        <w:t>.</w:t>
      </w:r>
    </w:p>
    <w:p w14:paraId="7B0244E8" w14:textId="106C022C" w:rsidR="00F52959" w:rsidRPr="00626E3A" w:rsidRDefault="00F52959" w:rsidP="00596FB5">
      <w:pPr>
        <w:pStyle w:val="Prrafodelista"/>
        <w:numPr>
          <w:ilvl w:val="0"/>
          <w:numId w:val="41"/>
        </w:numPr>
        <w:jc w:val="both"/>
        <w:rPr>
          <w:rFonts w:ascii="Tahoma" w:hAnsi="Tahoma" w:cs="Tahoma"/>
          <w:bCs/>
          <w:sz w:val="24"/>
          <w:szCs w:val="24"/>
        </w:rPr>
      </w:pPr>
      <w:r w:rsidRPr="00626E3A">
        <w:rPr>
          <w:rFonts w:ascii="Tahoma" w:hAnsi="Tahoma" w:cs="Tahoma"/>
          <w:bCs/>
          <w:sz w:val="24"/>
          <w:szCs w:val="24"/>
        </w:rPr>
        <w:t>Compromiso del 74% de los recursos apropiados</w:t>
      </w:r>
      <w:r w:rsidR="00E856D0" w:rsidRPr="00626E3A">
        <w:rPr>
          <w:rFonts w:ascii="Tahoma" w:hAnsi="Tahoma" w:cs="Tahoma"/>
          <w:bCs/>
          <w:sz w:val="24"/>
          <w:szCs w:val="24"/>
        </w:rPr>
        <w:t>.</w:t>
      </w:r>
    </w:p>
    <w:p w14:paraId="2034F125" w14:textId="1A9BFF78" w:rsidR="00A44400" w:rsidRPr="00626E3A" w:rsidRDefault="00A44400" w:rsidP="00596FB5">
      <w:pPr>
        <w:pStyle w:val="Prrafodelista"/>
        <w:numPr>
          <w:ilvl w:val="0"/>
          <w:numId w:val="41"/>
        </w:numPr>
        <w:jc w:val="both"/>
        <w:rPr>
          <w:rFonts w:ascii="Tahoma" w:hAnsi="Tahoma" w:cs="Tahoma"/>
          <w:bCs/>
          <w:sz w:val="24"/>
          <w:szCs w:val="24"/>
        </w:rPr>
      </w:pPr>
      <w:r w:rsidRPr="00626E3A">
        <w:rPr>
          <w:rFonts w:ascii="Tahoma" w:hAnsi="Tahoma" w:cs="Tahoma"/>
          <w:bCs/>
          <w:sz w:val="24"/>
          <w:szCs w:val="24"/>
        </w:rPr>
        <w:t>Se elaboró normograma de la institución</w:t>
      </w:r>
      <w:r w:rsidR="00E856D0" w:rsidRPr="00626E3A">
        <w:rPr>
          <w:rFonts w:ascii="Tahoma" w:hAnsi="Tahoma" w:cs="Tahoma"/>
          <w:bCs/>
          <w:sz w:val="24"/>
          <w:szCs w:val="24"/>
        </w:rPr>
        <w:t>.</w:t>
      </w:r>
    </w:p>
    <w:p w14:paraId="6892E823" w14:textId="7ECF6602" w:rsidR="00B6426F" w:rsidRPr="00626E3A" w:rsidRDefault="00E856D0" w:rsidP="002D35B4">
      <w:pPr>
        <w:pStyle w:val="Prrafodelista"/>
        <w:numPr>
          <w:ilvl w:val="0"/>
          <w:numId w:val="41"/>
        </w:numPr>
        <w:jc w:val="both"/>
        <w:rPr>
          <w:rFonts w:ascii="Tahoma" w:hAnsi="Tahoma" w:cs="Tahoma"/>
          <w:bCs/>
          <w:sz w:val="24"/>
          <w:szCs w:val="24"/>
        </w:rPr>
      </w:pPr>
      <w:r w:rsidRPr="00626E3A">
        <w:rPr>
          <w:rFonts w:ascii="Tahoma" w:hAnsi="Tahoma" w:cs="Tahoma"/>
          <w:bCs/>
          <w:sz w:val="24"/>
          <w:szCs w:val="24"/>
        </w:rPr>
        <w:t>Se ejecutó</w:t>
      </w:r>
      <w:r w:rsidR="00F52959" w:rsidRPr="00626E3A">
        <w:rPr>
          <w:rFonts w:ascii="Tahoma" w:hAnsi="Tahoma" w:cs="Tahoma"/>
          <w:bCs/>
          <w:sz w:val="24"/>
          <w:szCs w:val="24"/>
        </w:rPr>
        <w:t xml:space="preserve"> obras en el beneficio de la comunidad </w:t>
      </w:r>
      <w:r w:rsidR="0007335D" w:rsidRPr="00626E3A">
        <w:rPr>
          <w:rFonts w:ascii="Tahoma" w:hAnsi="Tahoma" w:cs="Tahoma"/>
          <w:bCs/>
          <w:sz w:val="24"/>
          <w:szCs w:val="24"/>
        </w:rPr>
        <w:t>educativa</w:t>
      </w:r>
      <w:r w:rsidRPr="00626E3A">
        <w:rPr>
          <w:rFonts w:ascii="Tahoma" w:hAnsi="Tahoma" w:cs="Tahoma"/>
          <w:bCs/>
          <w:sz w:val="24"/>
          <w:szCs w:val="24"/>
        </w:rPr>
        <w:t xml:space="preserve"> tales como</w:t>
      </w:r>
      <w:r w:rsidR="00B34563" w:rsidRPr="00626E3A">
        <w:rPr>
          <w:rFonts w:ascii="Tahoma" w:hAnsi="Tahoma" w:cs="Tahoma"/>
          <w:bCs/>
          <w:sz w:val="24"/>
          <w:szCs w:val="24"/>
        </w:rPr>
        <w:t xml:space="preserve"> arreglo de la cubierta del auditorio luego de la emergencia </w:t>
      </w:r>
      <w:r w:rsidR="0007335D" w:rsidRPr="00626E3A">
        <w:rPr>
          <w:rFonts w:ascii="Tahoma" w:hAnsi="Tahoma" w:cs="Tahoma"/>
          <w:bCs/>
          <w:sz w:val="24"/>
          <w:szCs w:val="24"/>
        </w:rPr>
        <w:t xml:space="preserve">climática, </w:t>
      </w:r>
      <w:r w:rsidR="00B34563" w:rsidRPr="00626E3A">
        <w:rPr>
          <w:rFonts w:ascii="Tahoma" w:hAnsi="Tahoma" w:cs="Tahoma"/>
          <w:bCs/>
          <w:sz w:val="24"/>
          <w:szCs w:val="24"/>
        </w:rPr>
        <w:t xml:space="preserve">adecuación de una </w:t>
      </w:r>
      <w:r w:rsidR="0007335D" w:rsidRPr="00626E3A">
        <w:rPr>
          <w:rFonts w:ascii="Tahoma" w:hAnsi="Tahoma" w:cs="Tahoma"/>
          <w:bCs/>
          <w:sz w:val="24"/>
          <w:szCs w:val="24"/>
        </w:rPr>
        <w:t>batería</w:t>
      </w:r>
      <w:r w:rsidR="00B34563" w:rsidRPr="00626E3A">
        <w:rPr>
          <w:rFonts w:ascii="Tahoma" w:hAnsi="Tahoma" w:cs="Tahoma"/>
          <w:bCs/>
          <w:sz w:val="24"/>
          <w:szCs w:val="24"/>
        </w:rPr>
        <w:t xml:space="preserve"> de baños del tercer piso</w:t>
      </w:r>
      <w:r w:rsidR="00B303F8" w:rsidRPr="00626E3A">
        <w:rPr>
          <w:rFonts w:ascii="Tahoma" w:hAnsi="Tahoma" w:cs="Tahoma"/>
          <w:bCs/>
          <w:sz w:val="24"/>
          <w:szCs w:val="24"/>
        </w:rPr>
        <w:t>,</w:t>
      </w:r>
      <w:r w:rsidRPr="00626E3A">
        <w:rPr>
          <w:rFonts w:ascii="Tahoma" w:hAnsi="Tahoma" w:cs="Tahoma"/>
          <w:bCs/>
          <w:sz w:val="24"/>
          <w:szCs w:val="24"/>
        </w:rPr>
        <w:t xml:space="preserve"> adecuaciones de baños del 1er y 2do piso, cerramiento perimetral, construcción de bodega, protección </w:t>
      </w:r>
      <w:r w:rsidR="00B303F8" w:rsidRPr="00626E3A">
        <w:rPr>
          <w:rFonts w:ascii="Tahoma" w:hAnsi="Tahoma" w:cs="Tahoma"/>
          <w:bCs/>
          <w:sz w:val="24"/>
          <w:szCs w:val="24"/>
        </w:rPr>
        <w:t>anti</w:t>
      </w:r>
      <w:r w:rsidR="002D35B4" w:rsidRPr="00626E3A">
        <w:rPr>
          <w:rFonts w:ascii="Tahoma" w:hAnsi="Tahoma" w:cs="Tahoma"/>
          <w:bCs/>
          <w:sz w:val="24"/>
          <w:szCs w:val="24"/>
        </w:rPr>
        <w:t xml:space="preserve">- </w:t>
      </w:r>
      <w:r w:rsidR="00B303F8" w:rsidRPr="00626E3A">
        <w:rPr>
          <w:rFonts w:ascii="Tahoma" w:hAnsi="Tahoma" w:cs="Tahoma"/>
          <w:bCs/>
          <w:sz w:val="24"/>
          <w:szCs w:val="24"/>
        </w:rPr>
        <w:t>huracanes.</w:t>
      </w:r>
    </w:p>
    <w:p w14:paraId="28EF0833" w14:textId="3C59E7DE"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 xml:space="preserve">La institución presentó una mejora del 4,1% respecto a la medición de la vigencia anterior y se supera la meta planteada para este año, todo lo anterior se dio gracias al despliegue </w:t>
      </w:r>
      <w:r w:rsidRPr="00626E3A">
        <w:rPr>
          <w:rFonts w:ascii="Tahoma" w:hAnsi="Tahoma" w:cs="Tahoma"/>
          <w:bCs/>
          <w:sz w:val="24"/>
          <w:szCs w:val="24"/>
        </w:rPr>
        <w:lastRenderedPageBreak/>
        <w:t>de acciones implementados bajo el marco del plan padrino y planes de intervención del 2021. El puntaje por política es según se describe:</w:t>
      </w:r>
    </w:p>
    <w:p w14:paraId="751A5295" w14:textId="3E9001B4"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Gestión del conocimiento: 99.4</w:t>
      </w:r>
    </w:p>
    <w:p w14:paraId="0DDF17F7" w14:textId="2A691D1B"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Control interno: 99</w:t>
      </w:r>
    </w:p>
    <w:p w14:paraId="42A71FB2" w14:textId="43528CB1"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Planeación Institucional: 95.9</w:t>
      </w:r>
    </w:p>
    <w:p w14:paraId="2077B5A6" w14:textId="7C5CDB81"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Gestión Estratégica del Talento Humano: 95.4</w:t>
      </w:r>
    </w:p>
    <w:p w14:paraId="2B806DCF" w14:textId="45962A0D"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Integridad: 95.1</w:t>
      </w:r>
    </w:p>
    <w:p w14:paraId="79016321" w14:textId="6CE82907"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Participación ciudadana en la Gestión Pública: 93.7</w:t>
      </w:r>
    </w:p>
    <w:p w14:paraId="4544ED63" w14:textId="1C3DDD04"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Servicio al Ciudadano: 93.6</w:t>
      </w:r>
    </w:p>
    <w:p w14:paraId="0053C74F" w14:textId="1F3B152B"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Transparencia, Acceso a la Información y Lucha Contra la Corrupción: 91.4</w:t>
      </w:r>
    </w:p>
    <w:p w14:paraId="2911DB19" w14:textId="5EC40DD1"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Seguridad Digital: 90.8</w:t>
      </w:r>
    </w:p>
    <w:p w14:paraId="2D0F06CE" w14:textId="5C5DB8B8"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Fortalecimiento Organizacional y Simplificación de Procesos: 89.5</w:t>
      </w:r>
    </w:p>
    <w:p w14:paraId="3484E1F5" w14:textId="4EC35A8F" w:rsidR="00C25D0D" w:rsidRPr="00626E3A" w:rsidRDefault="00C25D0D" w:rsidP="00C25D0D">
      <w:pPr>
        <w:ind w:left="1416"/>
        <w:jc w:val="both"/>
        <w:rPr>
          <w:rFonts w:ascii="Tahoma" w:hAnsi="Tahoma" w:cs="Tahoma"/>
          <w:bCs/>
          <w:sz w:val="24"/>
          <w:szCs w:val="24"/>
        </w:rPr>
      </w:pPr>
      <w:r w:rsidRPr="00626E3A">
        <w:rPr>
          <w:rFonts w:ascii="Tahoma" w:hAnsi="Tahoma" w:cs="Tahoma"/>
          <w:bCs/>
          <w:sz w:val="24"/>
          <w:szCs w:val="24"/>
        </w:rPr>
        <w:t>Gobierno Digital: 87.9</w:t>
      </w:r>
    </w:p>
    <w:p w14:paraId="68DD34AA" w14:textId="77777777"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12. Seguimiento y Evaluación del Desempeño Institucional: 87.3</w:t>
      </w:r>
    </w:p>
    <w:p w14:paraId="093A5499" w14:textId="77777777"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13. Racionalización de Trámites: 87.2</w:t>
      </w:r>
    </w:p>
    <w:p w14:paraId="1DCC2835" w14:textId="77777777"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14. Gestión Presupuestal y Eficiencia del Gasto Público: 80.4</w:t>
      </w:r>
    </w:p>
    <w:p w14:paraId="3C2F3CB1" w14:textId="77777777"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15. Defensa Jurídica: 79.9</w:t>
      </w:r>
    </w:p>
    <w:p w14:paraId="060B50B5" w14:textId="7B38180E" w:rsidR="00C25D0D" w:rsidRPr="00626E3A" w:rsidRDefault="00C25D0D" w:rsidP="00C25D0D">
      <w:pPr>
        <w:pStyle w:val="Prrafodelista"/>
        <w:numPr>
          <w:ilvl w:val="0"/>
          <w:numId w:val="41"/>
        </w:numPr>
        <w:jc w:val="both"/>
        <w:rPr>
          <w:rFonts w:ascii="Tahoma" w:hAnsi="Tahoma" w:cs="Tahoma"/>
          <w:bCs/>
          <w:sz w:val="24"/>
          <w:szCs w:val="24"/>
        </w:rPr>
      </w:pPr>
      <w:r w:rsidRPr="00626E3A">
        <w:rPr>
          <w:rFonts w:ascii="Tahoma" w:hAnsi="Tahoma" w:cs="Tahoma"/>
          <w:bCs/>
          <w:sz w:val="24"/>
          <w:szCs w:val="24"/>
        </w:rPr>
        <w:t>16. Gestión Documental: 79.6"</w:t>
      </w:r>
    </w:p>
    <w:p w14:paraId="5960102C" w14:textId="77777777" w:rsidR="00B6426F" w:rsidRPr="00626E3A" w:rsidRDefault="00B6426F" w:rsidP="00596FB5">
      <w:pPr>
        <w:pStyle w:val="Prrafodelista"/>
        <w:jc w:val="both"/>
        <w:rPr>
          <w:rFonts w:ascii="Tahoma" w:hAnsi="Tahoma" w:cs="Tahoma"/>
          <w:bCs/>
          <w:sz w:val="24"/>
          <w:szCs w:val="24"/>
        </w:rPr>
      </w:pPr>
    </w:p>
    <w:p w14:paraId="51D4B549" w14:textId="76AFFBF0" w:rsidR="00BC52A4" w:rsidRPr="00626E3A" w:rsidRDefault="00B6426F" w:rsidP="00BC52A4">
      <w:pPr>
        <w:pStyle w:val="Prrafodelista"/>
        <w:numPr>
          <w:ilvl w:val="0"/>
          <w:numId w:val="39"/>
        </w:numPr>
        <w:jc w:val="both"/>
        <w:rPr>
          <w:rFonts w:ascii="Tahoma" w:hAnsi="Tahoma" w:cs="Tahoma"/>
          <w:b/>
          <w:bCs/>
          <w:sz w:val="24"/>
          <w:szCs w:val="24"/>
        </w:rPr>
      </w:pPr>
      <w:r w:rsidRPr="00626E3A">
        <w:rPr>
          <w:rFonts w:ascii="Tahoma" w:hAnsi="Tahoma" w:cs="Tahoma"/>
          <w:b/>
          <w:bCs/>
          <w:sz w:val="24"/>
          <w:szCs w:val="24"/>
        </w:rPr>
        <w:t xml:space="preserve">PRINCIPALES RETOS PARA EL AÑO </w:t>
      </w:r>
      <w:r w:rsidR="0050400B" w:rsidRPr="00626E3A">
        <w:rPr>
          <w:rFonts w:ascii="Tahoma" w:hAnsi="Tahoma" w:cs="Tahoma"/>
          <w:b/>
          <w:bCs/>
          <w:sz w:val="24"/>
          <w:szCs w:val="24"/>
        </w:rPr>
        <w:t>2023</w:t>
      </w:r>
    </w:p>
    <w:p w14:paraId="5B438FBB" w14:textId="06E2F07C" w:rsidR="002533B8" w:rsidRPr="00626E3A" w:rsidRDefault="002533B8" w:rsidP="00596FB5">
      <w:pPr>
        <w:pStyle w:val="Prrafodelista"/>
        <w:numPr>
          <w:ilvl w:val="0"/>
          <w:numId w:val="42"/>
        </w:numPr>
        <w:jc w:val="both"/>
        <w:rPr>
          <w:rFonts w:ascii="Tahoma" w:hAnsi="Tahoma" w:cs="Tahoma"/>
          <w:bCs/>
          <w:sz w:val="24"/>
          <w:szCs w:val="24"/>
        </w:rPr>
      </w:pPr>
      <w:r w:rsidRPr="00626E3A">
        <w:rPr>
          <w:rFonts w:ascii="Tahoma" w:hAnsi="Tahoma" w:cs="Tahoma"/>
          <w:bCs/>
          <w:sz w:val="24"/>
          <w:szCs w:val="24"/>
        </w:rPr>
        <w:t>Mejorar el porcentaje de compromiso de los recursos apropiados</w:t>
      </w:r>
      <w:r w:rsidR="00B303F8" w:rsidRPr="00626E3A">
        <w:rPr>
          <w:rFonts w:ascii="Tahoma" w:hAnsi="Tahoma" w:cs="Tahoma"/>
          <w:bCs/>
          <w:sz w:val="24"/>
          <w:szCs w:val="24"/>
        </w:rPr>
        <w:t>.</w:t>
      </w:r>
      <w:r w:rsidRPr="00626E3A">
        <w:rPr>
          <w:rFonts w:ascii="Tahoma" w:hAnsi="Tahoma" w:cs="Tahoma"/>
          <w:bCs/>
          <w:sz w:val="24"/>
          <w:szCs w:val="24"/>
        </w:rPr>
        <w:t xml:space="preserve"> </w:t>
      </w:r>
    </w:p>
    <w:p w14:paraId="2DF5CD4E" w14:textId="58A22EBB" w:rsidR="005C5AB3" w:rsidRPr="00626E3A" w:rsidRDefault="00B303F8" w:rsidP="00BC52A4">
      <w:pPr>
        <w:pStyle w:val="Prrafodelista"/>
        <w:numPr>
          <w:ilvl w:val="0"/>
          <w:numId w:val="42"/>
        </w:numPr>
        <w:jc w:val="both"/>
        <w:rPr>
          <w:rFonts w:ascii="Tahoma" w:hAnsi="Tahoma" w:cs="Tahoma"/>
          <w:bCs/>
          <w:sz w:val="24"/>
          <w:szCs w:val="24"/>
        </w:rPr>
      </w:pPr>
      <w:r w:rsidRPr="00626E3A">
        <w:rPr>
          <w:rFonts w:ascii="Tahoma" w:hAnsi="Tahoma" w:cs="Tahoma"/>
          <w:bCs/>
          <w:sz w:val="24"/>
          <w:szCs w:val="24"/>
        </w:rPr>
        <w:t>Aumentar</w:t>
      </w:r>
      <w:r w:rsidR="002533B8" w:rsidRPr="00626E3A">
        <w:rPr>
          <w:rFonts w:ascii="Tahoma" w:hAnsi="Tahoma" w:cs="Tahoma"/>
          <w:bCs/>
          <w:sz w:val="24"/>
          <w:szCs w:val="24"/>
        </w:rPr>
        <w:t xml:space="preserve"> recaudo de los ingresos propios</w:t>
      </w:r>
      <w:r w:rsidRPr="00626E3A">
        <w:rPr>
          <w:rFonts w:ascii="Tahoma" w:hAnsi="Tahoma" w:cs="Tahoma"/>
          <w:bCs/>
          <w:sz w:val="24"/>
          <w:szCs w:val="24"/>
        </w:rPr>
        <w:t>.</w:t>
      </w:r>
      <w:r w:rsidR="00BC52A4" w:rsidRPr="00626E3A">
        <w:rPr>
          <w:rFonts w:ascii="Tahoma" w:hAnsi="Tahoma" w:cs="Tahoma"/>
          <w:bCs/>
          <w:sz w:val="24"/>
          <w:szCs w:val="24"/>
        </w:rPr>
        <w:t xml:space="preserve"> </w:t>
      </w:r>
    </w:p>
    <w:p w14:paraId="30E8346B" w14:textId="77777777" w:rsidR="002D35B4" w:rsidRPr="00626E3A" w:rsidRDefault="002D35B4" w:rsidP="002D35B4">
      <w:pPr>
        <w:pStyle w:val="Prrafodelista"/>
        <w:jc w:val="both"/>
        <w:rPr>
          <w:rFonts w:ascii="Tahoma" w:hAnsi="Tahoma" w:cs="Tahoma"/>
          <w:bCs/>
          <w:sz w:val="24"/>
          <w:szCs w:val="24"/>
        </w:rPr>
      </w:pPr>
    </w:p>
    <w:p w14:paraId="3179ACAC" w14:textId="2999D256" w:rsidR="00DD1321" w:rsidRPr="00626E3A" w:rsidRDefault="00DD1321" w:rsidP="00DD1321">
      <w:pPr>
        <w:pStyle w:val="Prrafodelista"/>
        <w:numPr>
          <w:ilvl w:val="0"/>
          <w:numId w:val="39"/>
        </w:numPr>
        <w:jc w:val="both"/>
        <w:rPr>
          <w:rFonts w:ascii="Tahoma" w:hAnsi="Tahoma" w:cs="Tahoma"/>
          <w:b/>
          <w:sz w:val="24"/>
          <w:szCs w:val="24"/>
        </w:rPr>
      </w:pPr>
      <w:r w:rsidRPr="00626E3A">
        <w:rPr>
          <w:rFonts w:ascii="Tahoma" w:hAnsi="Tahoma" w:cs="Tahoma"/>
          <w:b/>
          <w:sz w:val="24"/>
          <w:szCs w:val="24"/>
        </w:rPr>
        <w:t>AVANCES GESTIÓN 2023</w:t>
      </w:r>
    </w:p>
    <w:p w14:paraId="2C7E4B5B" w14:textId="77777777" w:rsidR="00F7612A" w:rsidRPr="00626E3A" w:rsidRDefault="00F7612A" w:rsidP="00F7612A">
      <w:pPr>
        <w:pStyle w:val="Prrafodelista"/>
        <w:ind w:left="1800"/>
        <w:jc w:val="both"/>
        <w:rPr>
          <w:rFonts w:ascii="Tahoma" w:hAnsi="Tahoma" w:cs="Tahoma"/>
          <w:b/>
          <w:sz w:val="24"/>
          <w:szCs w:val="24"/>
        </w:rPr>
      </w:pPr>
    </w:p>
    <w:p w14:paraId="2235DBFD" w14:textId="75B6938E" w:rsidR="00DD1321" w:rsidRPr="00626E3A" w:rsidRDefault="00DD1321" w:rsidP="00DD1321">
      <w:pPr>
        <w:pStyle w:val="Prrafodelista"/>
        <w:numPr>
          <w:ilvl w:val="0"/>
          <w:numId w:val="68"/>
        </w:numPr>
        <w:jc w:val="both"/>
        <w:rPr>
          <w:rFonts w:ascii="Tahoma" w:hAnsi="Tahoma" w:cs="Tahoma"/>
          <w:bCs/>
          <w:sz w:val="24"/>
          <w:szCs w:val="24"/>
        </w:rPr>
      </w:pPr>
      <w:r w:rsidRPr="00626E3A">
        <w:rPr>
          <w:rFonts w:ascii="Tahoma" w:hAnsi="Tahoma" w:cs="Tahoma"/>
          <w:bCs/>
          <w:sz w:val="24"/>
          <w:szCs w:val="24"/>
        </w:rPr>
        <w:t>Se realizaron las capacitaciones previstas en la Política de Defensa jurídica, en los temas de Estudios previos y Pliegos de condiciones.</w:t>
      </w:r>
    </w:p>
    <w:p w14:paraId="07343C11" w14:textId="7847B84D" w:rsidR="00DD1321" w:rsidRPr="00626E3A" w:rsidRDefault="00DD1321" w:rsidP="00DD1321">
      <w:pPr>
        <w:pStyle w:val="Prrafodelista"/>
        <w:numPr>
          <w:ilvl w:val="0"/>
          <w:numId w:val="68"/>
        </w:numPr>
        <w:jc w:val="both"/>
        <w:rPr>
          <w:rFonts w:ascii="Tahoma" w:hAnsi="Tahoma" w:cs="Tahoma"/>
          <w:bCs/>
          <w:sz w:val="24"/>
          <w:szCs w:val="24"/>
        </w:rPr>
      </w:pPr>
      <w:r w:rsidRPr="00626E3A">
        <w:rPr>
          <w:rFonts w:ascii="Tahoma" w:hAnsi="Tahoma" w:cs="Tahoma"/>
          <w:bCs/>
          <w:sz w:val="24"/>
          <w:szCs w:val="24"/>
        </w:rPr>
        <w:t>Se realizaron ajustes a la política de gestión del conocimiento y la innovación.</w:t>
      </w:r>
    </w:p>
    <w:sectPr w:rsidR="00DD1321" w:rsidRPr="00626E3A" w:rsidSect="001423D0">
      <w:headerReference w:type="default" r:id="rId12"/>
      <w:pgSz w:w="12240" w:h="15840"/>
      <w:pgMar w:top="1440" w:right="1080" w:bottom="1440" w:left="1080" w:header="708" w:footer="708" w:gutter="0"/>
      <w:pgBorders w:offsetFrom="page">
        <w:top w:val="single" w:sz="4" w:space="24" w:color="auto"/>
        <w:left w:val="single" w:sz="4" w:space="24" w:color="auto"/>
        <w:bottom w:val="single" w:sz="4" w:space="24" w:color="auto"/>
        <w:right w:val="single" w:sz="4"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E1FF9" w14:textId="77777777" w:rsidR="00845C73" w:rsidRDefault="00845C73" w:rsidP="00B77306">
      <w:pPr>
        <w:spacing w:after="0" w:line="240" w:lineRule="auto"/>
      </w:pPr>
      <w:r>
        <w:separator/>
      </w:r>
    </w:p>
  </w:endnote>
  <w:endnote w:type="continuationSeparator" w:id="0">
    <w:p w14:paraId="0621A7C7" w14:textId="77777777" w:rsidR="00845C73" w:rsidRDefault="00845C73" w:rsidP="00B77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 w:name="Bangla MN">
    <w:altName w:val="Calibri"/>
    <w:charset w:val="00"/>
    <w:family w:val="auto"/>
    <w:pitch w:val="variable"/>
    <w:sig w:usb0="00000003" w:usb1="1000C0C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196DE" w14:textId="77777777" w:rsidR="002662AD" w:rsidRPr="000B55D0" w:rsidRDefault="002662AD" w:rsidP="005F21C1">
    <w:pPr>
      <w:pStyle w:val="Piedepgina"/>
      <w:jc w:val="center"/>
      <w:rPr>
        <w:rFonts w:ascii="Bangla MN" w:hAnsi="Bangla MN" w:cs="Bangla MN"/>
        <w:color w:val="0070C0"/>
        <w:lang w:val="en-US"/>
      </w:rPr>
    </w:pPr>
    <w:bookmarkStart w:id="1" w:name="_Hlk89335427"/>
    <w:r w:rsidRPr="00333474">
      <w:rPr>
        <w:rFonts w:ascii="Bangla MN" w:hAnsi="Bangla MN" w:cs="Bangla MN"/>
        <w:color w:val="0070C0"/>
      </w:rPr>
      <w:t>Av. Colombia, Barrio Sarie Bay. San Andr</w:t>
    </w:r>
    <w:r w:rsidRPr="00333474">
      <w:rPr>
        <w:rFonts w:ascii="Cambria" w:hAnsi="Cambria" w:cs="Cambria"/>
        <w:color w:val="0070C0"/>
      </w:rPr>
      <w:t>é</w:t>
    </w:r>
    <w:r w:rsidRPr="00333474">
      <w:rPr>
        <w:rFonts w:ascii="Bangla MN" w:hAnsi="Bangla MN" w:cs="Bangla MN"/>
        <w:color w:val="0070C0"/>
      </w:rPr>
      <w:t>s Islas, Colombia | Nit: 892400461-5 | Tel</w:t>
    </w:r>
    <w:r w:rsidRPr="00333474">
      <w:rPr>
        <w:rFonts w:ascii="Cambria" w:hAnsi="Cambria" w:cs="Cambria"/>
        <w:color w:val="0070C0"/>
      </w:rPr>
      <w:t>é</w:t>
    </w:r>
    <w:r w:rsidRPr="00333474">
      <w:rPr>
        <w:rFonts w:ascii="Bangla MN" w:hAnsi="Bangla MN" w:cs="Bangla MN"/>
        <w:color w:val="0070C0"/>
      </w:rPr>
      <w:t xml:space="preserve">fonos: (57. </w:t>
    </w:r>
    <w:r w:rsidRPr="000B55D0">
      <w:rPr>
        <w:rFonts w:ascii="Bangla MN" w:hAnsi="Bangla MN" w:cs="Bangla MN"/>
        <w:color w:val="0070C0"/>
        <w:lang w:val="en-US"/>
      </w:rPr>
      <w:t xml:space="preserve">8) 5121350 - 51266 07 | Fax: 512 57 70 | Email: </w:t>
    </w:r>
    <w:hyperlink r:id="rId1" w:history="1">
      <w:r w:rsidRPr="000B55D0">
        <w:rPr>
          <w:rStyle w:val="Hipervnculo"/>
          <w:rFonts w:ascii="Bangla MN" w:hAnsi="Bangla MN" w:cs="Bangla MN"/>
          <w:color w:val="0070C0"/>
          <w:lang w:val="en-US"/>
        </w:rPr>
        <w:t>info@infotepsai.edu.co</w:t>
      </w:r>
    </w:hyperlink>
    <w:r w:rsidRPr="000B55D0">
      <w:rPr>
        <w:rFonts w:ascii="Bangla MN" w:hAnsi="Bangla MN" w:cs="Bangla MN"/>
        <w:color w:val="0070C0"/>
        <w:lang w:val="en-US"/>
      </w:rPr>
      <w:t xml:space="preserve"> | </w:t>
    </w:r>
    <w:hyperlink r:id="rId2" w:history="1">
      <w:r w:rsidRPr="000B55D0">
        <w:rPr>
          <w:rStyle w:val="Hipervnculo"/>
          <w:rFonts w:ascii="Bangla MN" w:hAnsi="Bangla MN" w:cs="Bangla MN"/>
          <w:color w:val="0070C0"/>
          <w:lang w:val="en-US"/>
        </w:rPr>
        <w:t>www.infotepsai.edu.co</w:t>
      </w:r>
    </w:hyperlink>
    <w:r w:rsidRPr="000B55D0">
      <w:rPr>
        <w:rFonts w:ascii="Bangla MN" w:hAnsi="Bangla MN" w:cs="Bangla MN"/>
        <w:color w:val="0070C0"/>
        <w:lang w:val="en-US"/>
      </w:rPr>
      <w:t xml:space="preserve"> | </w:t>
    </w:r>
  </w:p>
  <w:p w14:paraId="2E1598F8" w14:textId="77777777" w:rsidR="002662AD" w:rsidRPr="00333474" w:rsidRDefault="002662AD" w:rsidP="005F21C1">
    <w:pPr>
      <w:pStyle w:val="Piedepgina"/>
      <w:jc w:val="center"/>
      <w:rPr>
        <w:rFonts w:ascii="Bangla MN" w:hAnsi="Bangla MN" w:cs="Bangla MN"/>
        <w:color w:val="0070C0"/>
      </w:rPr>
    </w:pPr>
    <w:r w:rsidRPr="00333474">
      <w:rPr>
        <w:rFonts w:ascii="Bangla MN" w:hAnsi="Bangla MN" w:cs="Bangla MN"/>
        <w:color w:val="0070C0"/>
      </w:rPr>
      <w:t xml:space="preserve">Vigilada </w:t>
    </w:r>
    <w:proofErr w:type="spellStart"/>
    <w:r w:rsidRPr="00333474">
      <w:rPr>
        <w:rFonts w:ascii="Bangla MN" w:hAnsi="Bangla MN" w:cs="Bangla MN"/>
        <w:color w:val="0070C0"/>
      </w:rPr>
      <w:t>MinEducaci</w:t>
    </w:r>
    <w:r w:rsidRPr="00333474">
      <w:rPr>
        <w:rFonts w:ascii="Cambria" w:hAnsi="Cambria" w:cs="Cambria"/>
        <w:color w:val="0070C0"/>
      </w:rPr>
      <w:t>ó</w:t>
    </w:r>
    <w:r w:rsidRPr="00333474">
      <w:rPr>
        <w:rFonts w:ascii="Bangla MN" w:hAnsi="Bangla MN" w:cs="Bangla MN"/>
        <w:color w:val="0070C0"/>
      </w:rPr>
      <w:t>n</w:t>
    </w:r>
    <w:proofErr w:type="spellEnd"/>
  </w:p>
  <w:bookmarkEnd w:id="1"/>
  <w:p w14:paraId="289AB31B" w14:textId="3F474C94" w:rsidR="002662AD" w:rsidRDefault="002662AD">
    <w:pPr>
      <w:pStyle w:val="Piedepgina"/>
    </w:pPr>
  </w:p>
  <w:p w14:paraId="033830FC" w14:textId="77777777" w:rsidR="002662AD" w:rsidRDefault="002662A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15DE09" w14:textId="77777777" w:rsidR="00845C73" w:rsidRDefault="00845C73" w:rsidP="00B77306">
      <w:pPr>
        <w:spacing w:after="0" w:line="240" w:lineRule="auto"/>
      </w:pPr>
      <w:r>
        <w:separator/>
      </w:r>
    </w:p>
  </w:footnote>
  <w:footnote w:type="continuationSeparator" w:id="0">
    <w:p w14:paraId="57E7D5CC" w14:textId="77777777" w:rsidR="00845C73" w:rsidRDefault="00845C73" w:rsidP="00B77306">
      <w:pPr>
        <w:spacing w:after="0" w:line="240" w:lineRule="auto"/>
      </w:pPr>
      <w:r>
        <w:continuationSeparator/>
      </w:r>
    </w:p>
  </w:footnote>
  <w:footnote w:id="1">
    <w:p w14:paraId="47137F9F" w14:textId="464CAF34" w:rsidR="00E95705" w:rsidRDefault="00E95705">
      <w:pPr>
        <w:pStyle w:val="Textonotapie"/>
      </w:pPr>
      <w:r>
        <w:rPr>
          <w:rStyle w:val="Refdenotaalpie"/>
        </w:rPr>
        <w:footnoteRef/>
      </w:r>
      <w:r>
        <w:t xml:space="preserve"> </w:t>
      </w:r>
      <w:r w:rsidRPr="00E95705">
        <w:t>Incluye la asignación de recursos por plan de fomento a la calidad 2022</w:t>
      </w:r>
    </w:p>
  </w:footnote>
  <w:footnote w:id="2">
    <w:p w14:paraId="458B9895" w14:textId="4D5B729A" w:rsidR="0026769C" w:rsidRDefault="0026769C">
      <w:pPr>
        <w:pStyle w:val="Textonotapie"/>
      </w:pPr>
      <w:r>
        <w:rPr>
          <w:rStyle w:val="Refdenotaalpie"/>
        </w:rPr>
        <w:footnoteRef/>
      </w:r>
      <w:r>
        <w:t xml:space="preserve"> </w:t>
      </w:r>
      <w:r w:rsidR="00B42CBF" w:rsidRPr="00B42CBF">
        <w:t xml:space="preserve">El subproceso de emprendimiento hace parte del proceso de Extensión y Proyección Social, sin embargo, la administración delegó la responsabilidad en la coordinación de investigación, por </w:t>
      </w:r>
      <w:proofErr w:type="gramStart"/>
      <w:r w:rsidR="00B42CBF" w:rsidRPr="00B42CBF">
        <w:t>ende</w:t>
      </w:r>
      <w:proofErr w:type="gramEnd"/>
      <w:r w:rsidR="00B42CBF" w:rsidRPr="00B42CBF">
        <w:t xml:space="preserve"> el reporte de avances de este subproceso se reporta junto con lo de investigación, innovación, creación artística y cultural.</w:t>
      </w:r>
    </w:p>
    <w:p w14:paraId="18BE9E51" w14:textId="77777777" w:rsidR="00B42CBF" w:rsidRDefault="00B42CBF">
      <w:pPr>
        <w:pStyle w:val="Textonotapie"/>
      </w:pPr>
    </w:p>
  </w:footnote>
  <w:footnote w:id="3">
    <w:p w14:paraId="2FE9DD54" w14:textId="70BE5D3C" w:rsidR="00B42CBF" w:rsidRDefault="00B42CBF">
      <w:pPr>
        <w:pStyle w:val="Textonotapie"/>
      </w:pPr>
      <w:r>
        <w:rPr>
          <w:rStyle w:val="Refdenotaalpie"/>
        </w:rPr>
        <w:footnoteRef/>
      </w:r>
      <w:r>
        <w:t xml:space="preserve"> </w:t>
      </w:r>
      <w:r w:rsidRPr="00B42CBF">
        <w:t>Incluye los recursos asignados por plan de fomento a la calidad 2022</w:t>
      </w:r>
    </w:p>
  </w:footnote>
  <w:footnote w:id="4">
    <w:p w14:paraId="40FB7935" w14:textId="2D302FEC" w:rsidR="001A0CED" w:rsidRDefault="001A0CED">
      <w:pPr>
        <w:pStyle w:val="Textonotapie"/>
      </w:pPr>
      <w:r>
        <w:rPr>
          <w:rStyle w:val="Refdenotaalpie"/>
        </w:rPr>
        <w:footnoteRef/>
      </w:r>
      <w:r>
        <w:t xml:space="preserve"> </w:t>
      </w:r>
      <w:r w:rsidRPr="001A0CED">
        <w:t xml:space="preserve">Incluye los recursos con el </w:t>
      </w:r>
      <w:proofErr w:type="spellStart"/>
      <w:r w:rsidRPr="001A0CED">
        <w:t>PFC</w:t>
      </w:r>
      <w:proofErr w:type="spellEnd"/>
      <w:r w:rsidRPr="001A0CED">
        <w:t xml:space="preserve">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01A7D" w14:textId="39A5EE50" w:rsidR="002662AD" w:rsidRDefault="002662AD">
    <w:pPr>
      <w:pStyle w:val="Encabezado"/>
    </w:pPr>
    <w:r>
      <w:rPr>
        <w:noProof/>
        <w:lang w:eastAsia="es-CO"/>
      </w:rPr>
      <w:drawing>
        <wp:anchor distT="0" distB="0" distL="114300" distR="114300" simplePos="0" relativeHeight="251661312" behindDoc="0" locked="0" layoutInCell="1" allowOverlap="1" wp14:anchorId="2DB43DB1" wp14:editId="5369901A">
          <wp:simplePos x="0" y="0"/>
          <wp:positionH relativeFrom="margin">
            <wp:align>left</wp:align>
          </wp:positionH>
          <wp:positionV relativeFrom="paragraph">
            <wp:posOffset>-130175</wp:posOffset>
          </wp:positionV>
          <wp:extent cx="1600036" cy="584628"/>
          <wp:effectExtent l="0" t="0" r="0" b="635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1600036" cy="58462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3E99902" w14:textId="77777777" w:rsidR="002662AD" w:rsidRDefault="002662A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511CD" w14:textId="22899F7E" w:rsidR="002662AD" w:rsidRDefault="002662AD">
    <w:pPr>
      <w:pStyle w:val="Textoindependiente"/>
      <w:spacing w:line="14" w:lineRule="auto"/>
      <w:rPr>
        <w:sz w:val="20"/>
      </w:rPr>
    </w:pPr>
    <w:r>
      <w:rPr>
        <w:noProof/>
        <w:lang w:eastAsia="es-CO"/>
      </w:rPr>
      <w:drawing>
        <wp:anchor distT="0" distB="0" distL="114300" distR="114300" simplePos="0" relativeHeight="251663360" behindDoc="0" locked="0" layoutInCell="1" allowOverlap="1" wp14:anchorId="14B87ACB" wp14:editId="427D23AB">
          <wp:simplePos x="0" y="0"/>
          <wp:positionH relativeFrom="margin">
            <wp:posOffset>-190500</wp:posOffset>
          </wp:positionH>
          <wp:positionV relativeFrom="paragraph">
            <wp:posOffset>-105410</wp:posOffset>
          </wp:positionV>
          <wp:extent cx="1600036" cy="584628"/>
          <wp:effectExtent l="0" t="0" r="0" b="635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1600036" cy="58462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3F1011" w14:textId="28B8EB29" w:rsidR="002662AD" w:rsidRPr="00E44CAE" w:rsidRDefault="002662AD" w:rsidP="00E44CAE">
    <w:pPr>
      <w:spacing w:after="0"/>
      <w:jc w:val="right"/>
      <w:rPr>
        <w:rFonts w:ascii="Tahoma" w:hAnsi="Tahoma" w:cs="Tahoma"/>
        <w:b/>
        <w:bCs/>
        <w:color w:val="323E4F" w:themeColor="text2" w:themeShade="BF"/>
        <w:sz w:val="20"/>
        <w:szCs w:val="20"/>
      </w:rPr>
    </w:pPr>
    <w:r w:rsidRPr="00E44CAE">
      <w:rPr>
        <w:rFonts w:ascii="Tahoma" w:hAnsi="Tahoma" w:cs="Tahoma"/>
        <w:b/>
        <w:bCs/>
        <w:color w:val="323E4F" w:themeColor="text2" w:themeShade="BF"/>
        <w:sz w:val="20"/>
        <w:szCs w:val="20"/>
      </w:rPr>
      <w:t>INFORME DE GESTIÓN</w:t>
    </w:r>
  </w:p>
  <w:p w14:paraId="29E7315C" w14:textId="13060E6B" w:rsidR="002662AD" w:rsidRPr="00E76E07" w:rsidRDefault="002662AD" w:rsidP="00E76E07">
    <w:pPr>
      <w:spacing w:after="0"/>
      <w:jc w:val="right"/>
      <w:rPr>
        <w:rFonts w:ascii="Tahoma" w:hAnsi="Tahoma" w:cs="Tahoma"/>
        <w:b/>
        <w:bCs/>
        <w:color w:val="323E4F" w:themeColor="text2" w:themeShade="BF"/>
        <w:sz w:val="20"/>
        <w:szCs w:val="20"/>
      </w:rPr>
    </w:pPr>
    <w:r w:rsidRPr="00E44CAE">
      <w:rPr>
        <w:rFonts w:ascii="Tahoma" w:hAnsi="Tahoma" w:cs="Tahoma"/>
        <w:b/>
        <w:bCs/>
        <w:color w:val="323E4F" w:themeColor="text2" w:themeShade="BF"/>
        <w:sz w:val="20"/>
        <w:szCs w:val="20"/>
      </w:rPr>
      <w:t>INFOTEP SAI-</w:t>
    </w:r>
    <w:r w:rsidR="0050400B">
      <w:rPr>
        <w:rFonts w:ascii="Tahoma" w:hAnsi="Tahoma" w:cs="Tahoma"/>
        <w:b/>
        <w:bCs/>
        <w:color w:val="323E4F" w:themeColor="text2" w:themeShade="BF"/>
        <w:sz w:val="20"/>
        <w:szCs w:val="20"/>
      </w:rPr>
      <w:t>202</w:t>
    </w:r>
    <w:r w:rsidR="009A5435">
      <w:rPr>
        <w:rFonts w:ascii="Tahoma" w:hAnsi="Tahoma" w:cs="Tahoma"/>
        <w:b/>
        <w:bCs/>
        <w:color w:val="323E4F" w:themeColor="text2" w:themeShade="BF"/>
        <w:sz w:val="20"/>
        <w:szCs w:val="20"/>
      </w:rPr>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276BC"/>
    <w:multiLevelType w:val="hybridMultilevel"/>
    <w:tmpl w:val="B69ADB6A"/>
    <w:lvl w:ilvl="0" w:tplc="06C4D298">
      <w:start w:val="3"/>
      <w:numFmt w:val="upperRoman"/>
      <w:lvlText w:val="%1."/>
      <w:lvlJc w:val="right"/>
      <w:pPr>
        <w:tabs>
          <w:tab w:val="num" w:pos="720"/>
        </w:tabs>
        <w:ind w:left="720" w:hanging="360"/>
      </w:pPr>
    </w:lvl>
    <w:lvl w:ilvl="1" w:tplc="CF360982" w:tentative="1">
      <w:start w:val="1"/>
      <w:numFmt w:val="decimal"/>
      <w:lvlText w:val="%2."/>
      <w:lvlJc w:val="left"/>
      <w:pPr>
        <w:tabs>
          <w:tab w:val="num" w:pos="1440"/>
        </w:tabs>
        <w:ind w:left="1440" w:hanging="360"/>
      </w:pPr>
    </w:lvl>
    <w:lvl w:ilvl="2" w:tplc="05889424" w:tentative="1">
      <w:start w:val="1"/>
      <w:numFmt w:val="decimal"/>
      <w:lvlText w:val="%3."/>
      <w:lvlJc w:val="left"/>
      <w:pPr>
        <w:tabs>
          <w:tab w:val="num" w:pos="2160"/>
        </w:tabs>
        <w:ind w:left="2160" w:hanging="360"/>
      </w:pPr>
    </w:lvl>
    <w:lvl w:ilvl="3" w:tplc="BCB87A92" w:tentative="1">
      <w:start w:val="1"/>
      <w:numFmt w:val="decimal"/>
      <w:lvlText w:val="%4."/>
      <w:lvlJc w:val="left"/>
      <w:pPr>
        <w:tabs>
          <w:tab w:val="num" w:pos="2880"/>
        </w:tabs>
        <w:ind w:left="2880" w:hanging="360"/>
      </w:pPr>
    </w:lvl>
    <w:lvl w:ilvl="4" w:tplc="C52A9284" w:tentative="1">
      <w:start w:val="1"/>
      <w:numFmt w:val="decimal"/>
      <w:lvlText w:val="%5."/>
      <w:lvlJc w:val="left"/>
      <w:pPr>
        <w:tabs>
          <w:tab w:val="num" w:pos="3600"/>
        </w:tabs>
        <w:ind w:left="3600" w:hanging="360"/>
      </w:pPr>
    </w:lvl>
    <w:lvl w:ilvl="5" w:tplc="667E69DC" w:tentative="1">
      <w:start w:val="1"/>
      <w:numFmt w:val="decimal"/>
      <w:lvlText w:val="%6."/>
      <w:lvlJc w:val="left"/>
      <w:pPr>
        <w:tabs>
          <w:tab w:val="num" w:pos="4320"/>
        </w:tabs>
        <w:ind w:left="4320" w:hanging="360"/>
      </w:pPr>
    </w:lvl>
    <w:lvl w:ilvl="6" w:tplc="9FE6A24E" w:tentative="1">
      <w:start w:val="1"/>
      <w:numFmt w:val="decimal"/>
      <w:lvlText w:val="%7."/>
      <w:lvlJc w:val="left"/>
      <w:pPr>
        <w:tabs>
          <w:tab w:val="num" w:pos="5040"/>
        </w:tabs>
        <w:ind w:left="5040" w:hanging="360"/>
      </w:pPr>
    </w:lvl>
    <w:lvl w:ilvl="7" w:tplc="1CA68C4C" w:tentative="1">
      <w:start w:val="1"/>
      <w:numFmt w:val="decimal"/>
      <w:lvlText w:val="%8."/>
      <w:lvlJc w:val="left"/>
      <w:pPr>
        <w:tabs>
          <w:tab w:val="num" w:pos="5760"/>
        </w:tabs>
        <w:ind w:left="5760" w:hanging="360"/>
      </w:pPr>
    </w:lvl>
    <w:lvl w:ilvl="8" w:tplc="D7BC08F2" w:tentative="1">
      <w:start w:val="1"/>
      <w:numFmt w:val="decimal"/>
      <w:lvlText w:val="%9."/>
      <w:lvlJc w:val="left"/>
      <w:pPr>
        <w:tabs>
          <w:tab w:val="num" w:pos="6480"/>
        </w:tabs>
        <w:ind w:left="6480" w:hanging="360"/>
      </w:pPr>
    </w:lvl>
  </w:abstractNum>
  <w:abstractNum w:abstractNumId="1" w15:restartNumberingAfterBreak="0">
    <w:nsid w:val="011D71AD"/>
    <w:multiLevelType w:val="multilevel"/>
    <w:tmpl w:val="AAF64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EF33B9"/>
    <w:multiLevelType w:val="hybridMultilevel"/>
    <w:tmpl w:val="DB864368"/>
    <w:lvl w:ilvl="0" w:tplc="240A001B">
      <w:start w:val="1"/>
      <w:numFmt w:val="low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3574CE6"/>
    <w:multiLevelType w:val="multilevel"/>
    <w:tmpl w:val="EA58E46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3FA3C19"/>
    <w:multiLevelType w:val="multilevel"/>
    <w:tmpl w:val="CDCEE37E"/>
    <w:lvl w:ilvl="0">
      <w:start w:val="1"/>
      <w:numFmt w:val="upperLetter"/>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4E31A65"/>
    <w:multiLevelType w:val="hybridMultilevel"/>
    <w:tmpl w:val="757440D0"/>
    <w:lvl w:ilvl="0" w:tplc="FF8A1D94">
      <w:start w:val="1"/>
      <w:numFmt w:val="bullet"/>
      <w:lvlText w:val="•"/>
      <w:lvlJc w:val="left"/>
      <w:pPr>
        <w:tabs>
          <w:tab w:val="num" w:pos="720"/>
        </w:tabs>
        <w:ind w:left="720" w:hanging="360"/>
      </w:pPr>
      <w:rPr>
        <w:rFonts w:ascii="Times New Roman" w:hAnsi="Times New Roman" w:hint="default"/>
      </w:rPr>
    </w:lvl>
    <w:lvl w:ilvl="1" w:tplc="0D2C96FC" w:tentative="1">
      <w:start w:val="1"/>
      <w:numFmt w:val="bullet"/>
      <w:lvlText w:val="•"/>
      <w:lvlJc w:val="left"/>
      <w:pPr>
        <w:tabs>
          <w:tab w:val="num" w:pos="1440"/>
        </w:tabs>
        <w:ind w:left="1440" w:hanging="360"/>
      </w:pPr>
      <w:rPr>
        <w:rFonts w:ascii="Times New Roman" w:hAnsi="Times New Roman" w:hint="default"/>
      </w:rPr>
    </w:lvl>
    <w:lvl w:ilvl="2" w:tplc="B24C91CE" w:tentative="1">
      <w:start w:val="1"/>
      <w:numFmt w:val="bullet"/>
      <w:lvlText w:val="•"/>
      <w:lvlJc w:val="left"/>
      <w:pPr>
        <w:tabs>
          <w:tab w:val="num" w:pos="2160"/>
        </w:tabs>
        <w:ind w:left="2160" w:hanging="360"/>
      </w:pPr>
      <w:rPr>
        <w:rFonts w:ascii="Times New Roman" w:hAnsi="Times New Roman" w:hint="default"/>
      </w:rPr>
    </w:lvl>
    <w:lvl w:ilvl="3" w:tplc="1332CA1C" w:tentative="1">
      <w:start w:val="1"/>
      <w:numFmt w:val="bullet"/>
      <w:lvlText w:val="•"/>
      <w:lvlJc w:val="left"/>
      <w:pPr>
        <w:tabs>
          <w:tab w:val="num" w:pos="2880"/>
        </w:tabs>
        <w:ind w:left="2880" w:hanging="360"/>
      </w:pPr>
      <w:rPr>
        <w:rFonts w:ascii="Times New Roman" w:hAnsi="Times New Roman" w:hint="default"/>
      </w:rPr>
    </w:lvl>
    <w:lvl w:ilvl="4" w:tplc="3BF21806" w:tentative="1">
      <w:start w:val="1"/>
      <w:numFmt w:val="bullet"/>
      <w:lvlText w:val="•"/>
      <w:lvlJc w:val="left"/>
      <w:pPr>
        <w:tabs>
          <w:tab w:val="num" w:pos="3600"/>
        </w:tabs>
        <w:ind w:left="3600" w:hanging="360"/>
      </w:pPr>
      <w:rPr>
        <w:rFonts w:ascii="Times New Roman" w:hAnsi="Times New Roman" w:hint="default"/>
      </w:rPr>
    </w:lvl>
    <w:lvl w:ilvl="5" w:tplc="26A289F8" w:tentative="1">
      <w:start w:val="1"/>
      <w:numFmt w:val="bullet"/>
      <w:lvlText w:val="•"/>
      <w:lvlJc w:val="left"/>
      <w:pPr>
        <w:tabs>
          <w:tab w:val="num" w:pos="4320"/>
        </w:tabs>
        <w:ind w:left="4320" w:hanging="360"/>
      </w:pPr>
      <w:rPr>
        <w:rFonts w:ascii="Times New Roman" w:hAnsi="Times New Roman" w:hint="default"/>
      </w:rPr>
    </w:lvl>
    <w:lvl w:ilvl="6" w:tplc="704470A0" w:tentative="1">
      <w:start w:val="1"/>
      <w:numFmt w:val="bullet"/>
      <w:lvlText w:val="•"/>
      <w:lvlJc w:val="left"/>
      <w:pPr>
        <w:tabs>
          <w:tab w:val="num" w:pos="5040"/>
        </w:tabs>
        <w:ind w:left="5040" w:hanging="360"/>
      </w:pPr>
      <w:rPr>
        <w:rFonts w:ascii="Times New Roman" w:hAnsi="Times New Roman" w:hint="default"/>
      </w:rPr>
    </w:lvl>
    <w:lvl w:ilvl="7" w:tplc="1A0461C0" w:tentative="1">
      <w:start w:val="1"/>
      <w:numFmt w:val="bullet"/>
      <w:lvlText w:val="•"/>
      <w:lvlJc w:val="left"/>
      <w:pPr>
        <w:tabs>
          <w:tab w:val="num" w:pos="5760"/>
        </w:tabs>
        <w:ind w:left="5760" w:hanging="360"/>
      </w:pPr>
      <w:rPr>
        <w:rFonts w:ascii="Times New Roman" w:hAnsi="Times New Roman" w:hint="default"/>
      </w:rPr>
    </w:lvl>
    <w:lvl w:ilvl="8" w:tplc="6EA41BD2"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05007813"/>
    <w:multiLevelType w:val="hybridMultilevel"/>
    <w:tmpl w:val="69148E02"/>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6DA7A22"/>
    <w:multiLevelType w:val="hybridMultilevel"/>
    <w:tmpl w:val="45B23C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1">
      <w:start w:val="1"/>
      <w:numFmt w:val="bullet"/>
      <w:lvlText w:val=""/>
      <w:lvlJc w:val="left"/>
      <w:pPr>
        <w:ind w:left="2160" w:hanging="360"/>
      </w:pPr>
      <w:rPr>
        <w:rFonts w:ascii="Symbol" w:hAnsi="Symbol"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7A61811"/>
    <w:multiLevelType w:val="hybridMultilevel"/>
    <w:tmpl w:val="F6A80DBA"/>
    <w:lvl w:ilvl="0" w:tplc="7FE4F6C8">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0AAF1591"/>
    <w:multiLevelType w:val="hybridMultilevel"/>
    <w:tmpl w:val="6DCA44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AEB174A"/>
    <w:multiLevelType w:val="hybridMultilevel"/>
    <w:tmpl w:val="58D8EAA6"/>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BFD124C"/>
    <w:multiLevelType w:val="hybridMultilevel"/>
    <w:tmpl w:val="58F658D8"/>
    <w:lvl w:ilvl="0" w:tplc="0A187AD2">
      <w:start w:val="1"/>
      <w:numFmt w:val="upperLetter"/>
      <w:lvlText w:val="%1)"/>
      <w:lvlJc w:val="left"/>
      <w:pPr>
        <w:ind w:left="780" w:hanging="360"/>
      </w:pPr>
      <w:rPr>
        <w:rFonts w:hint="default"/>
      </w:r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12" w15:restartNumberingAfterBreak="0">
    <w:nsid w:val="0E9E6944"/>
    <w:multiLevelType w:val="hybridMultilevel"/>
    <w:tmpl w:val="5420E5E0"/>
    <w:lvl w:ilvl="0" w:tplc="6B5E4E12">
      <w:start w:val="2"/>
      <w:numFmt w:val="upperLetter"/>
      <w:lvlText w:val="%1."/>
      <w:lvlJc w:val="left"/>
      <w:pPr>
        <w:tabs>
          <w:tab w:val="num" w:pos="720"/>
        </w:tabs>
        <w:ind w:left="720" w:hanging="360"/>
      </w:pPr>
    </w:lvl>
    <w:lvl w:ilvl="1" w:tplc="9C084E9C" w:tentative="1">
      <w:start w:val="1"/>
      <w:numFmt w:val="decimal"/>
      <w:lvlText w:val="%2."/>
      <w:lvlJc w:val="left"/>
      <w:pPr>
        <w:tabs>
          <w:tab w:val="num" w:pos="1440"/>
        </w:tabs>
        <w:ind w:left="1440" w:hanging="360"/>
      </w:pPr>
    </w:lvl>
    <w:lvl w:ilvl="2" w:tplc="0B007BA2" w:tentative="1">
      <w:start w:val="1"/>
      <w:numFmt w:val="decimal"/>
      <w:lvlText w:val="%3."/>
      <w:lvlJc w:val="left"/>
      <w:pPr>
        <w:tabs>
          <w:tab w:val="num" w:pos="2160"/>
        </w:tabs>
        <w:ind w:left="2160" w:hanging="360"/>
      </w:pPr>
    </w:lvl>
    <w:lvl w:ilvl="3" w:tplc="544097F8" w:tentative="1">
      <w:start w:val="1"/>
      <w:numFmt w:val="decimal"/>
      <w:lvlText w:val="%4."/>
      <w:lvlJc w:val="left"/>
      <w:pPr>
        <w:tabs>
          <w:tab w:val="num" w:pos="2880"/>
        </w:tabs>
        <w:ind w:left="2880" w:hanging="360"/>
      </w:pPr>
    </w:lvl>
    <w:lvl w:ilvl="4" w:tplc="AB9C0746" w:tentative="1">
      <w:start w:val="1"/>
      <w:numFmt w:val="decimal"/>
      <w:lvlText w:val="%5."/>
      <w:lvlJc w:val="left"/>
      <w:pPr>
        <w:tabs>
          <w:tab w:val="num" w:pos="3600"/>
        </w:tabs>
        <w:ind w:left="3600" w:hanging="360"/>
      </w:pPr>
    </w:lvl>
    <w:lvl w:ilvl="5" w:tplc="56264C24" w:tentative="1">
      <w:start w:val="1"/>
      <w:numFmt w:val="decimal"/>
      <w:lvlText w:val="%6."/>
      <w:lvlJc w:val="left"/>
      <w:pPr>
        <w:tabs>
          <w:tab w:val="num" w:pos="4320"/>
        </w:tabs>
        <w:ind w:left="4320" w:hanging="360"/>
      </w:pPr>
    </w:lvl>
    <w:lvl w:ilvl="6" w:tplc="6C685FAC" w:tentative="1">
      <w:start w:val="1"/>
      <w:numFmt w:val="decimal"/>
      <w:lvlText w:val="%7."/>
      <w:lvlJc w:val="left"/>
      <w:pPr>
        <w:tabs>
          <w:tab w:val="num" w:pos="5040"/>
        </w:tabs>
        <w:ind w:left="5040" w:hanging="360"/>
      </w:pPr>
    </w:lvl>
    <w:lvl w:ilvl="7" w:tplc="BD7AAAB0" w:tentative="1">
      <w:start w:val="1"/>
      <w:numFmt w:val="decimal"/>
      <w:lvlText w:val="%8."/>
      <w:lvlJc w:val="left"/>
      <w:pPr>
        <w:tabs>
          <w:tab w:val="num" w:pos="5760"/>
        </w:tabs>
        <w:ind w:left="5760" w:hanging="360"/>
      </w:pPr>
    </w:lvl>
    <w:lvl w:ilvl="8" w:tplc="C746599C" w:tentative="1">
      <w:start w:val="1"/>
      <w:numFmt w:val="decimal"/>
      <w:lvlText w:val="%9."/>
      <w:lvlJc w:val="left"/>
      <w:pPr>
        <w:tabs>
          <w:tab w:val="num" w:pos="6480"/>
        </w:tabs>
        <w:ind w:left="6480" w:hanging="360"/>
      </w:pPr>
    </w:lvl>
  </w:abstractNum>
  <w:abstractNum w:abstractNumId="13" w15:restartNumberingAfterBreak="0">
    <w:nsid w:val="0FB42426"/>
    <w:multiLevelType w:val="hybridMultilevel"/>
    <w:tmpl w:val="E328038A"/>
    <w:lvl w:ilvl="0" w:tplc="240A001B">
      <w:start w:val="1"/>
      <w:numFmt w:val="low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1092728B"/>
    <w:multiLevelType w:val="multilevel"/>
    <w:tmpl w:val="3E2C76D6"/>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11F0344"/>
    <w:multiLevelType w:val="hybridMultilevel"/>
    <w:tmpl w:val="3E9439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1481AAF"/>
    <w:multiLevelType w:val="multilevel"/>
    <w:tmpl w:val="E7D452B2"/>
    <w:lvl w:ilvl="0">
      <w:start w:val="2"/>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760" w:hanging="144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600" w:hanging="2520"/>
      </w:pPr>
      <w:rPr>
        <w:rFonts w:hint="default"/>
      </w:rPr>
    </w:lvl>
    <w:lvl w:ilvl="8">
      <w:start w:val="1"/>
      <w:numFmt w:val="decimal"/>
      <w:lvlText w:val="%1.%2.%3.%4.%5.%6.%7.%8.%9."/>
      <w:lvlJc w:val="left"/>
      <w:pPr>
        <w:ind w:left="14040" w:hanging="2520"/>
      </w:pPr>
      <w:rPr>
        <w:rFonts w:hint="default"/>
      </w:rPr>
    </w:lvl>
  </w:abstractNum>
  <w:abstractNum w:abstractNumId="17" w15:restartNumberingAfterBreak="0">
    <w:nsid w:val="11E53BA1"/>
    <w:multiLevelType w:val="hybridMultilevel"/>
    <w:tmpl w:val="7B6A17A4"/>
    <w:lvl w:ilvl="0" w:tplc="240A0001">
      <w:start w:val="1"/>
      <w:numFmt w:val="bullet"/>
      <w:lvlText w:val=""/>
      <w:lvlJc w:val="left"/>
      <w:pPr>
        <w:ind w:left="720" w:hanging="360"/>
      </w:pPr>
      <w:rPr>
        <w:rFonts w:ascii="Symbol" w:hAnsi="Symbol" w:hint="default"/>
      </w:rPr>
    </w:lvl>
    <w:lvl w:ilvl="1" w:tplc="30B4E254">
      <w:start w:val="20"/>
      <w:numFmt w:val="bullet"/>
      <w:lvlText w:val="•"/>
      <w:lvlJc w:val="left"/>
      <w:pPr>
        <w:ind w:left="1785" w:hanging="705"/>
      </w:pPr>
      <w:rPr>
        <w:rFonts w:ascii="Tahoma" w:eastAsia="Tahoma" w:hAnsi="Tahoma" w:cs="Tahoma"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12115547"/>
    <w:multiLevelType w:val="hybridMultilevel"/>
    <w:tmpl w:val="7CA68E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12D47C96"/>
    <w:multiLevelType w:val="hybridMultilevel"/>
    <w:tmpl w:val="AB66FA04"/>
    <w:lvl w:ilvl="0" w:tplc="F2A89C90">
      <w:start w:val="3"/>
      <w:numFmt w:val="upperLetter"/>
      <w:lvlText w:val="%1."/>
      <w:lvlJc w:val="left"/>
      <w:pPr>
        <w:tabs>
          <w:tab w:val="num" w:pos="720"/>
        </w:tabs>
        <w:ind w:left="720" w:hanging="360"/>
      </w:pPr>
    </w:lvl>
    <w:lvl w:ilvl="1" w:tplc="E15E56F2" w:tentative="1">
      <w:start w:val="1"/>
      <w:numFmt w:val="decimal"/>
      <w:lvlText w:val="%2."/>
      <w:lvlJc w:val="left"/>
      <w:pPr>
        <w:tabs>
          <w:tab w:val="num" w:pos="1440"/>
        </w:tabs>
        <w:ind w:left="1440" w:hanging="360"/>
      </w:pPr>
    </w:lvl>
    <w:lvl w:ilvl="2" w:tplc="DD8A700A" w:tentative="1">
      <w:start w:val="1"/>
      <w:numFmt w:val="decimal"/>
      <w:lvlText w:val="%3."/>
      <w:lvlJc w:val="left"/>
      <w:pPr>
        <w:tabs>
          <w:tab w:val="num" w:pos="2160"/>
        </w:tabs>
        <w:ind w:left="2160" w:hanging="360"/>
      </w:pPr>
    </w:lvl>
    <w:lvl w:ilvl="3" w:tplc="BE4C0064" w:tentative="1">
      <w:start w:val="1"/>
      <w:numFmt w:val="decimal"/>
      <w:lvlText w:val="%4."/>
      <w:lvlJc w:val="left"/>
      <w:pPr>
        <w:tabs>
          <w:tab w:val="num" w:pos="2880"/>
        </w:tabs>
        <w:ind w:left="2880" w:hanging="360"/>
      </w:pPr>
    </w:lvl>
    <w:lvl w:ilvl="4" w:tplc="36A823B6" w:tentative="1">
      <w:start w:val="1"/>
      <w:numFmt w:val="decimal"/>
      <w:lvlText w:val="%5."/>
      <w:lvlJc w:val="left"/>
      <w:pPr>
        <w:tabs>
          <w:tab w:val="num" w:pos="3600"/>
        </w:tabs>
        <w:ind w:left="3600" w:hanging="360"/>
      </w:pPr>
    </w:lvl>
    <w:lvl w:ilvl="5" w:tplc="4BE28B80" w:tentative="1">
      <w:start w:val="1"/>
      <w:numFmt w:val="decimal"/>
      <w:lvlText w:val="%6."/>
      <w:lvlJc w:val="left"/>
      <w:pPr>
        <w:tabs>
          <w:tab w:val="num" w:pos="4320"/>
        </w:tabs>
        <w:ind w:left="4320" w:hanging="360"/>
      </w:pPr>
    </w:lvl>
    <w:lvl w:ilvl="6" w:tplc="4D68DE9C" w:tentative="1">
      <w:start w:val="1"/>
      <w:numFmt w:val="decimal"/>
      <w:lvlText w:val="%7."/>
      <w:lvlJc w:val="left"/>
      <w:pPr>
        <w:tabs>
          <w:tab w:val="num" w:pos="5040"/>
        </w:tabs>
        <w:ind w:left="5040" w:hanging="360"/>
      </w:pPr>
    </w:lvl>
    <w:lvl w:ilvl="7" w:tplc="B9C6880E" w:tentative="1">
      <w:start w:val="1"/>
      <w:numFmt w:val="decimal"/>
      <w:lvlText w:val="%8."/>
      <w:lvlJc w:val="left"/>
      <w:pPr>
        <w:tabs>
          <w:tab w:val="num" w:pos="5760"/>
        </w:tabs>
        <w:ind w:left="5760" w:hanging="360"/>
      </w:pPr>
    </w:lvl>
    <w:lvl w:ilvl="8" w:tplc="E8B4EC74" w:tentative="1">
      <w:start w:val="1"/>
      <w:numFmt w:val="decimal"/>
      <w:lvlText w:val="%9."/>
      <w:lvlJc w:val="left"/>
      <w:pPr>
        <w:tabs>
          <w:tab w:val="num" w:pos="6480"/>
        </w:tabs>
        <w:ind w:left="6480" w:hanging="360"/>
      </w:pPr>
    </w:lvl>
  </w:abstractNum>
  <w:abstractNum w:abstractNumId="20" w15:restartNumberingAfterBreak="0">
    <w:nsid w:val="132356B1"/>
    <w:multiLevelType w:val="hybridMultilevel"/>
    <w:tmpl w:val="0A720B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13571805"/>
    <w:multiLevelType w:val="hybridMultilevel"/>
    <w:tmpl w:val="3ADA22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13606D8C"/>
    <w:multiLevelType w:val="multilevel"/>
    <w:tmpl w:val="E60256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3D34404"/>
    <w:multiLevelType w:val="hybridMultilevel"/>
    <w:tmpl w:val="17601086"/>
    <w:lvl w:ilvl="0" w:tplc="3BD4C6C0">
      <w:start w:val="1"/>
      <w:numFmt w:val="bullet"/>
      <w:lvlText w:val="•"/>
      <w:lvlJc w:val="left"/>
      <w:pPr>
        <w:tabs>
          <w:tab w:val="num" w:pos="720"/>
        </w:tabs>
        <w:ind w:left="720" w:hanging="360"/>
      </w:pPr>
      <w:rPr>
        <w:rFonts w:ascii="Times New Roman" w:hAnsi="Times New Roman" w:hint="default"/>
      </w:rPr>
    </w:lvl>
    <w:lvl w:ilvl="1" w:tplc="28AA809C" w:tentative="1">
      <w:start w:val="1"/>
      <w:numFmt w:val="bullet"/>
      <w:lvlText w:val="•"/>
      <w:lvlJc w:val="left"/>
      <w:pPr>
        <w:tabs>
          <w:tab w:val="num" w:pos="1440"/>
        </w:tabs>
        <w:ind w:left="1440" w:hanging="360"/>
      </w:pPr>
      <w:rPr>
        <w:rFonts w:ascii="Times New Roman" w:hAnsi="Times New Roman" w:hint="default"/>
      </w:rPr>
    </w:lvl>
    <w:lvl w:ilvl="2" w:tplc="617C5BAC" w:tentative="1">
      <w:start w:val="1"/>
      <w:numFmt w:val="bullet"/>
      <w:lvlText w:val="•"/>
      <w:lvlJc w:val="left"/>
      <w:pPr>
        <w:tabs>
          <w:tab w:val="num" w:pos="2160"/>
        </w:tabs>
        <w:ind w:left="2160" w:hanging="360"/>
      </w:pPr>
      <w:rPr>
        <w:rFonts w:ascii="Times New Roman" w:hAnsi="Times New Roman" w:hint="default"/>
      </w:rPr>
    </w:lvl>
    <w:lvl w:ilvl="3" w:tplc="483EF5E6" w:tentative="1">
      <w:start w:val="1"/>
      <w:numFmt w:val="bullet"/>
      <w:lvlText w:val="•"/>
      <w:lvlJc w:val="left"/>
      <w:pPr>
        <w:tabs>
          <w:tab w:val="num" w:pos="2880"/>
        </w:tabs>
        <w:ind w:left="2880" w:hanging="360"/>
      </w:pPr>
      <w:rPr>
        <w:rFonts w:ascii="Times New Roman" w:hAnsi="Times New Roman" w:hint="default"/>
      </w:rPr>
    </w:lvl>
    <w:lvl w:ilvl="4" w:tplc="34AAD92C" w:tentative="1">
      <w:start w:val="1"/>
      <w:numFmt w:val="bullet"/>
      <w:lvlText w:val="•"/>
      <w:lvlJc w:val="left"/>
      <w:pPr>
        <w:tabs>
          <w:tab w:val="num" w:pos="3600"/>
        </w:tabs>
        <w:ind w:left="3600" w:hanging="360"/>
      </w:pPr>
      <w:rPr>
        <w:rFonts w:ascii="Times New Roman" w:hAnsi="Times New Roman" w:hint="default"/>
      </w:rPr>
    </w:lvl>
    <w:lvl w:ilvl="5" w:tplc="074C2AB4" w:tentative="1">
      <w:start w:val="1"/>
      <w:numFmt w:val="bullet"/>
      <w:lvlText w:val="•"/>
      <w:lvlJc w:val="left"/>
      <w:pPr>
        <w:tabs>
          <w:tab w:val="num" w:pos="4320"/>
        </w:tabs>
        <w:ind w:left="4320" w:hanging="360"/>
      </w:pPr>
      <w:rPr>
        <w:rFonts w:ascii="Times New Roman" w:hAnsi="Times New Roman" w:hint="default"/>
      </w:rPr>
    </w:lvl>
    <w:lvl w:ilvl="6" w:tplc="98B28596" w:tentative="1">
      <w:start w:val="1"/>
      <w:numFmt w:val="bullet"/>
      <w:lvlText w:val="•"/>
      <w:lvlJc w:val="left"/>
      <w:pPr>
        <w:tabs>
          <w:tab w:val="num" w:pos="5040"/>
        </w:tabs>
        <w:ind w:left="5040" w:hanging="360"/>
      </w:pPr>
      <w:rPr>
        <w:rFonts w:ascii="Times New Roman" w:hAnsi="Times New Roman" w:hint="default"/>
      </w:rPr>
    </w:lvl>
    <w:lvl w:ilvl="7" w:tplc="64940C6C" w:tentative="1">
      <w:start w:val="1"/>
      <w:numFmt w:val="bullet"/>
      <w:lvlText w:val="•"/>
      <w:lvlJc w:val="left"/>
      <w:pPr>
        <w:tabs>
          <w:tab w:val="num" w:pos="5760"/>
        </w:tabs>
        <w:ind w:left="5760" w:hanging="360"/>
      </w:pPr>
      <w:rPr>
        <w:rFonts w:ascii="Times New Roman" w:hAnsi="Times New Roman" w:hint="default"/>
      </w:rPr>
    </w:lvl>
    <w:lvl w:ilvl="8" w:tplc="D298CFA8"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13E574B2"/>
    <w:multiLevelType w:val="hybridMultilevel"/>
    <w:tmpl w:val="8842BA18"/>
    <w:lvl w:ilvl="0" w:tplc="28280B2A">
      <w:start w:val="1"/>
      <w:numFmt w:val="upp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1428079D"/>
    <w:multiLevelType w:val="hybridMultilevel"/>
    <w:tmpl w:val="AACE2A82"/>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150804B0"/>
    <w:multiLevelType w:val="hybridMultilevel"/>
    <w:tmpl w:val="243C698A"/>
    <w:lvl w:ilvl="0" w:tplc="B8B0CE4E">
      <w:start w:val="1"/>
      <w:numFmt w:val="upperLetter"/>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7" w15:restartNumberingAfterBreak="0">
    <w:nsid w:val="18D421CE"/>
    <w:multiLevelType w:val="multilevel"/>
    <w:tmpl w:val="11D0B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A6A0654"/>
    <w:multiLevelType w:val="hybridMultilevel"/>
    <w:tmpl w:val="DF10FA6A"/>
    <w:lvl w:ilvl="0" w:tplc="6A14F1EA">
      <w:start w:val="6"/>
      <w:numFmt w:val="upperRoman"/>
      <w:lvlText w:val="%1."/>
      <w:lvlJc w:val="right"/>
      <w:pPr>
        <w:tabs>
          <w:tab w:val="num" w:pos="720"/>
        </w:tabs>
        <w:ind w:left="720" w:hanging="360"/>
      </w:pPr>
    </w:lvl>
    <w:lvl w:ilvl="1" w:tplc="1D7C959C" w:tentative="1">
      <w:start w:val="1"/>
      <w:numFmt w:val="decimal"/>
      <w:lvlText w:val="%2."/>
      <w:lvlJc w:val="left"/>
      <w:pPr>
        <w:tabs>
          <w:tab w:val="num" w:pos="1440"/>
        </w:tabs>
        <w:ind w:left="1440" w:hanging="360"/>
      </w:pPr>
    </w:lvl>
    <w:lvl w:ilvl="2" w:tplc="EED61E76" w:tentative="1">
      <w:start w:val="1"/>
      <w:numFmt w:val="decimal"/>
      <w:lvlText w:val="%3."/>
      <w:lvlJc w:val="left"/>
      <w:pPr>
        <w:tabs>
          <w:tab w:val="num" w:pos="2160"/>
        </w:tabs>
        <w:ind w:left="2160" w:hanging="360"/>
      </w:pPr>
    </w:lvl>
    <w:lvl w:ilvl="3" w:tplc="DE18EBA2" w:tentative="1">
      <w:start w:val="1"/>
      <w:numFmt w:val="decimal"/>
      <w:lvlText w:val="%4."/>
      <w:lvlJc w:val="left"/>
      <w:pPr>
        <w:tabs>
          <w:tab w:val="num" w:pos="2880"/>
        </w:tabs>
        <w:ind w:left="2880" w:hanging="360"/>
      </w:pPr>
    </w:lvl>
    <w:lvl w:ilvl="4" w:tplc="251AD202" w:tentative="1">
      <w:start w:val="1"/>
      <w:numFmt w:val="decimal"/>
      <w:lvlText w:val="%5."/>
      <w:lvlJc w:val="left"/>
      <w:pPr>
        <w:tabs>
          <w:tab w:val="num" w:pos="3600"/>
        </w:tabs>
        <w:ind w:left="3600" w:hanging="360"/>
      </w:pPr>
    </w:lvl>
    <w:lvl w:ilvl="5" w:tplc="443AC964" w:tentative="1">
      <w:start w:val="1"/>
      <w:numFmt w:val="decimal"/>
      <w:lvlText w:val="%6."/>
      <w:lvlJc w:val="left"/>
      <w:pPr>
        <w:tabs>
          <w:tab w:val="num" w:pos="4320"/>
        </w:tabs>
        <w:ind w:left="4320" w:hanging="360"/>
      </w:pPr>
    </w:lvl>
    <w:lvl w:ilvl="6" w:tplc="9C0E2A0E" w:tentative="1">
      <w:start w:val="1"/>
      <w:numFmt w:val="decimal"/>
      <w:lvlText w:val="%7."/>
      <w:lvlJc w:val="left"/>
      <w:pPr>
        <w:tabs>
          <w:tab w:val="num" w:pos="5040"/>
        </w:tabs>
        <w:ind w:left="5040" w:hanging="360"/>
      </w:pPr>
    </w:lvl>
    <w:lvl w:ilvl="7" w:tplc="C046D7D8" w:tentative="1">
      <w:start w:val="1"/>
      <w:numFmt w:val="decimal"/>
      <w:lvlText w:val="%8."/>
      <w:lvlJc w:val="left"/>
      <w:pPr>
        <w:tabs>
          <w:tab w:val="num" w:pos="5760"/>
        </w:tabs>
        <w:ind w:left="5760" w:hanging="360"/>
      </w:pPr>
    </w:lvl>
    <w:lvl w:ilvl="8" w:tplc="1B8C0BC6" w:tentative="1">
      <w:start w:val="1"/>
      <w:numFmt w:val="decimal"/>
      <w:lvlText w:val="%9."/>
      <w:lvlJc w:val="left"/>
      <w:pPr>
        <w:tabs>
          <w:tab w:val="num" w:pos="6480"/>
        </w:tabs>
        <w:ind w:left="6480" w:hanging="360"/>
      </w:pPr>
    </w:lvl>
  </w:abstractNum>
  <w:abstractNum w:abstractNumId="29" w15:restartNumberingAfterBreak="0">
    <w:nsid w:val="1CC85690"/>
    <w:multiLevelType w:val="multilevel"/>
    <w:tmpl w:val="CDCEE37E"/>
    <w:lvl w:ilvl="0">
      <w:start w:val="1"/>
      <w:numFmt w:val="upperLetter"/>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1DF85CE3"/>
    <w:multiLevelType w:val="multilevel"/>
    <w:tmpl w:val="6A688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FDC6319"/>
    <w:multiLevelType w:val="hybridMultilevel"/>
    <w:tmpl w:val="89FAA990"/>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21FA3431"/>
    <w:multiLevelType w:val="hybridMultilevel"/>
    <w:tmpl w:val="EB6AD824"/>
    <w:lvl w:ilvl="0" w:tplc="9D96028A">
      <w:numFmt w:val="bullet"/>
      <w:lvlText w:val=""/>
      <w:lvlJc w:val="left"/>
      <w:pPr>
        <w:ind w:left="360" w:hanging="360"/>
      </w:pPr>
      <w:rPr>
        <w:rFonts w:ascii="Symbol" w:eastAsiaTheme="minorHAnsi" w:hAnsi="Symbol" w:cs="Tahoma"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20A1943"/>
    <w:multiLevelType w:val="multilevel"/>
    <w:tmpl w:val="9CBAF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2FE17B9"/>
    <w:multiLevelType w:val="hybridMultilevel"/>
    <w:tmpl w:val="A0E4D1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236B6AC2"/>
    <w:multiLevelType w:val="hybridMultilevel"/>
    <w:tmpl w:val="2CA2BE08"/>
    <w:lvl w:ilvl="0" w:tplc="240A0001">
      <w:start w:val="1"/>
      <w:numFmt w:val="bullet"/>
      <w:lvlText w:val=""/>
      <w:lvlJc w:val="left"/>
      <w:pPr>
        <w:ind w:left="2880" w:hanging="360"/>
      </w:pPr>
      <w:rPr>
        <w:rFonts w:ascii="Symbol" w:hAnsi="Symbol" w:hint="default"/>
      </w:rPr>
    </w:lvl>
    <w:lvl w:ilvl="1" w:tplc="240A0003" w:tentative="1">
      <w:start w:val="1"/>
      <w:numFmt w:val="bullet"/>
      <w:lvlText w:val="o"/>
      <w:lvlJc w:val="left"/>
      <w:pPr>
        <w:ind w:left="3600" w:hanging="360"/>
      </w:pPr>
      <w:rPr>
        <w:rFonts w:ascii="Courier New" w:hAnsi="Courier New" w:cs="Courier New" w:hint="default"/>
      </w:rPr>
    </w:lvl>
    <w:lvl w:ilvl="2" w:tplc="240A0005" w:tentative="1">
      <w:start w:val="1"/>
      <w:numFmt w:val="bullet"/>
      <w:lvlText w:val=""/>
      <w:lvlJc w:val="left"/>
      <w:pPr>
        <w:ind w:left="4320" w:hanging="360"/>
      </w:pPr>
      <w:rPr>
        <w:rFonts w:ascii="Wingdings" w:hAnsi="Wingdings" w:hint="default"/>
      </w:rPr>
    </w:lvl>
    <w:lvl w:ilvl="3" w:tplc="240A0001" w:tentative="1">
      <w:start w:val="1"/>
      <w:numFmt w:val="bullet"/>
      <w:lvlText w:val=""/>
      <w:lvlJc w:val="left"/>
      <w:pPr>
        <w:ind w:left="5040" w:hanging="360"/>
      </w:pPr>
      <w:rPr>
        <w:rFonts w:ascii="Symbol" w:hAnsi="Symbol" w:hint="default"/>
      </w:rPr>
    </w:lvl>
    <w:lvl w:ilvl="4" w:tplc="240A0003" w:tentative="1">
      <w:start w:val="1"/>
      <w:numFmt w:val="bullet"/>
      <w:lvlText w:val="o"/>
      <w:lvlJc w:val="left"/>
      <w:pPr>
        <w:ind w:left="5760" w:hanging="360"/>
      </w:pPr>
      <w:rPr>
        <w:rFonts w:ascii="Courier New" w:hAnsi="Courier New" w:cs="Courier New" w:hint="default"/>
      </w:rPr>
    </w:lvl>
    <w:lvl w:ilvl="5" w:tplc="240A0005" w:tentative="1">
      <w:start w:val="1"/>
      <w:numFmt w:val="bullet"/>
      <w:lvlText w:val=""/>
      <w:lvlJc w:val="left"/>
      <w:pPr>
        <w:ind w:left="6480" w:hanging="360"/>
      </w:pPr>
      <w:rPr>
        <w:rFonts w:ascii="Wingdings" w:hAnsi="Wingdings" w:hint="default"/>
      </w:rPr>
    </w:lvl>
    <w:lvl w:ilvl="6" w:tplc="240A0001" w:tentative="1">
      <w:start w:val="1"/>
      <w:numFmt w:val="bullet"/>
      <w:lvlText w:val=""/>
      <w:lvlJc w:val="left"/>
      <w:pPr>
        <w:ind w:left="7200" w:hanging="360"/>
      </w:pPr>
      <w:rPr>
        <w:rFonts w:ascii="Symbol" w:hAnsi="Symbol" w:hint="default"/>
      </w:rPr>
    </w:lvl>
    <w:lvl w:ilvl="7" w:tplc="240A0003" w:tentative="1">
      <w:start w:val="1"/>
      <w:numFmt w:val="bullet"/>
      <w:lvlText w:val="o"/>
      <w:lvlJc w:val="left"/>
      <w:pPr>
        <w:ind w:left="7920" w:hanging="360"/>
      </w:pPr>
      <w:rPr>
        <w:rFonts w:ascii="Courier New" w:hAnsi="Courier New" w:cs="Courier New" w:hint="default"/>
      </w:rPr>
    </w:lvl>
    <w:lvl w:ilvl="8" w:tplc="240A0005" w:tentative="1">
      <w:start w:val="1"/>
      <w:numFmt w:val="bullet"/>
      <w:lvlText w:val=""/>
      <w:lvlJc w:val="left"/>
      <w:pPr>
        <w:ind w:left="8640" w:hanging="360"/>
      </w:pPr>
      <w:rPr>
        <w:rFonts w:ascii="Wingdings" w:hAnsi="Wingdings" w:hint="default"/>
      </w:rPr>
    </w:lvl>
  </w:abstractNum>
  <w:abstractNum w:abstractNumId="36" w15:restartNumberingAfterBreak="0">
    <w:nsid w:val="258F19FC"/>
    <w:multiLevelType w:val="multilevel"/>
    <w:tmpl w:val="27CC3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61815D2"/>
    <w:multiLevelType w:val="hybridMultilevel"/>
    <w:tmpl w:val="7614755C"/>
    <w:lvl w:ilvl="0" w:tplc="EFDEA9B6">
      <w:start w:val="1"/>
      <w:numFmt w:val="bullet"/>
      <w:lvlText w:val="•"/>
      <w:lvlJc w:val="left"/>
      <w:pPr>
        <w:tabs>
          <w:tab w:val="num" w:pos="720"/>
        </w:tabs>
        <w:ind w:left="720" w:hanging="360"/>
      </w:pPr>
      <w:rPr>
        <w:rFonts w:ascii="Times New Roman" w:hAnsi="Times New Roman" w:hint="default"/>
      </w:rPr>
    </w:lvl>
    <w:lvl w:ilvl="1" w:tplc="56E2B408" w:tentative="1">
      <w:start w:val="1"/>
      <w:numFmt w:val="bullet"/>
      <w:lvlText w:val="•"/>
      <w:lvlJc w:val="left"/>
      <w:pPr>
        <w:tabs>
          <w:tab w:val="num" w:pos="1440"/>
        </w:tabs>
        <w:ind w:left="1440" w:hanging="360"/>
      </w:pPr>
      <w:rPr>
        <w:rFonts w:ascii="Times New Roman" w:hAnsi="Times New Roman" w:hint="default"/>
      </w:rPr>
    </w:lvl>
    <w:lvl w:ilvl="2" w:tplc="4F2A7922" w:tentative="1">
      <w:start w:val="1"/>
      <w:numFmt w:val="bullet"/>
      <w:lvlText w:val="•"/>
      <w:lvlJc w:val="left"/>
      <w:pPr>
        <w:tabs>
          <w:tab w:val="num" w:pos="2160"/>
        </w:tabs>
        <w:ind w:left="2160" w:hanging="360"/>
      </w:pPr>
      <w:rPr>
        <w:rFonts w:ascii="Times New Roman" w:hAnsi="Times New Roman" w:hint="default"/>
      </w:rPr>
    </w:lvl>
    <w:lvl w:ilvl="3" w:tplc="A21815EA" w:tentative="1">
      <w:start w:val="1"/>
      <w:numFmt w:val="bullet"/>
      <w:lvlText w:val="•"/>
      <w:lvlJc w:val="left"/>
      <w:pPr>
        <w:tabs>
          <w:tab w:val="num" w:pos="2880"/>
        </w:tabs>
        <w:ind w:left="2880" w:hanging="360"/>
      </w:pPr>
      <w:rPr>
        <w:rFonts w:ascii="Times New Roman" w:hAnsi="Times New Roman" w:hint="default"/>
      </w:rPr>
    </w:lvl>
    <w:lvl w:ilvl="4" w:tplc="0ABE83C4" w:tentative="1">
      <w:start w:val="1"/>
      <w:numFmt w:val="bullet"/>
      <w:lvlText w:val="•"/>
      <w:lvlJc w:val="left"/>
      <w:pPr>
        <w:tabs>
          <w:tab w:val="num" w:pos="3600"/>
        </w:tabs>
        <w:ind w:left="3600" w:hanging="360"/>
      </w:pPr>
      <w:rPr>
        <w:rFonts w:ascii="Times New Roman" w:hAnsi="Times New Roman" w:hint="default"/>
      </w:rPr>
    </w:lvl>
    <w:lvl w:ilvl="5" w:tplc="704EC120" w:tentative="1">
      <w:start w:val="1"/>
      <w:numFmt w:val="bullet"/>
      <w:lvlText w:val="•"/>
      <w:lvlJc w:val="left"/>
      <w:pPr>
        <w:tabs>
          <w:tab w:val="num" w:pos="4320"/>
        </w:tabs>
        <w:ind w:left="4320" w:hanging="360"/>
      </w:pPr>
      <w:rPr>
        <w:rFonts w:ascii="Times New Roman" w:hAnsi="Times New Roman" w:hint="default"/>
      </w:rPr>
    </w:lvl>
    <w:lvl w:ilvl="6" w:tplc="724A0534" w:tentative="1">
      <w:start w:val="1"/>
      <w:numFmt w:val="bullet"/>
      <w:lvlText w:val="•"/>
      <w:lvlJc w:val="left"/>
      <w:pPr>
        <w:tabs>
          <w:tab w:val="num" w:pos="5040"/>
        </w:tabs>
        <w:ind w:left="5040" w:hanging="360"/>
      </w:pPr>
      <w:rPr>
        <w:rFonts w:ascii="Times New Roman" w:hAnsi="Times New Roman" w:hint="default"/>
      </w:rPr>
    </w:lvl>
    <w:lvl w:ilvl="7" w:tplc="13C496A0" w:tentative="1">
      <w:start w:val="1"/>
      <w:numFmt w:val="bullet"/>
      <w:lvlText w:val="•"/>
      <w:lvlJc w:val="left"/>
      <w:pPr>
        <w:tabs>
          <w:tab w:val="num" w:pos="5760"/>
        </w:tabs>
        <w:ind w:left="5760" w:hanging="360"/>
      </w:pPr>
      <w:rPr>
        <w:rFonts w:ascii="Times New Roman" w:hAnsi="Times New Roman" w:hint="default"/>
      </w:rPr>
    </w:lvl>
    <w:lvl w:ilvl="8" w:tplc="F0AC75D2" w:tentative="1">
      <w:start w:val="1"/>
      <w:numFmt w:val="bullet"/>
      <w:lvlText w:val="•"/>
      <w:lvlJc w:val="left"/>
      <w:pPr>
        <w:tabs>
          <w:tab w:val="num" w:pos="6480"/>
        </w:tabs>
        <w:ind w:left="6480" w:hanging="360"/>
      </w:pPr>
      <w:rPr>
        <w:rFonts w:ascii="Times New Roman" w:hAnsi="Times New Roman" w:hint="default"/>
      </w:rPr>
    </w:lvl>
  </w:abstractNum>
  <w:abstractNum w:abstractNumId="38" w15:restartNumberingAfterBreak="0">
    <w:nsid w:val="275C4039"/>
    <w:multiLevelType w:val="hybridMultilevel"/>
    <w:tmpl w:val="EAA677AC"/>
    <w:lvl w:ilvl="0" w:tplc="6E4E3A12">
      <w:start w:val="1"/>
      <w:numFmt w:val="decimal"/>
      <w:lvlText w:val="%1."/>
      <w:lvlJc w:val="left"/>
      <w:pPr>
        <w:ind w:left="1494" w:hanging="360"/>
      </w:pPr>
      <w:rPr>
        <w:rFonts w:hint="default"/>
        <w:b w:val="0"/>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9" w15:restartNumberingAfterBreak="0">
    <w:nsid w:val="2A1B19DB"/>
    <w:multiLevelType w:val="hybridMultilevel"/>
    <w:tmpl w:val="33D853EE"/>
    <w:lvl w:ilvl="0" w:tplc="6776AFE2">
      <w:numFmt w:val="bullet"/>
      <w:lvlText w:val="o"/>
      <w:lvlJc w:val="left"/>
      <w:pPr>
        <w:ind w:left="2661" w:hanging="360"/>
      </w:pPr>
      <w:rPr>
        <w:rFonts w:ascii="Arial MT" w:eastAsia="Arial MT" w:hAnsi="Arial MT" w:cs="Arial MT" w:hint="default"/>
        <w:w w:val="100"/>
        <w:sz w:val="23"/>
        <w:szCs w:val="23"/>
        <w:lang w:val="es-ES" w:eastAsia="en-US" w:bidi="ar-SA"/>
      </w:rPr>
    </w:lvl>
    <w:lvl w:ilvl="1" w:tplc="FC8E7E8A">
      <w:numFmt w:val="bullet"/>
      <w:lvlText w:val="•"/>
      <w:lvlJc w:val="left"/>
      <w:pPr>
        <w:ind w:left="4400" w:hanging="360"/>
      </w:pPr>
      <w:rPr>
        <w:rFonts w:hint="default"/>
        <w:lang w:val="es-ES" w:eastAsia="en-US" w:bidi="ar-SA"/>
      </w:rPr>
    </w:lvl>
    <w:lvl w:ilvl="2" w:tplc="1C2E90B4">
      <w:numFmt w:val="bullet"/>
      <w:lvlText w:val="•"/>
      <w:lvlJc w:val="left"/>
      <w:pPr>
        <w:ind w:left="5124" w:hanging="360"/>
      </w:pPr>
      <w:rPr>
        <w:rFonts w:hint="default"/>
        <w:lang w:val="es-ES" w:eastAsia="en-US" w:bidi="ar-SA"/>
      </w:rPr>
    </w:lvl>
    <w:lvl w:ilvl="3" w:tplc="BD8C1D54">
      <w:numFmt w:val="bullet"/>
      <w:lvlText w:val="•"/>
      <w:lvlJc w:val="left"/>
      <w:pPr>
        <w:ind w:left="5848" w:hanging="360"/>
      </w:pPr>
      <w:rPr>
        <w:rFonts w:hint="default"/>
        <w:lang w:val="es-ES" w:eastAsia="en-US" w:bidi="ar-SA"/>
      </w:rPr>
    </w:lvl>
    <w:lvl w:ilvl="4" w:tplc="906CFAF0">
      <w:numFmt w:val="bullet"/>
      <w:lvlText w:val="•"/>
      <w:lvlJc w:val="left"/>
      <w:pPr>
        <w:ind w:left="6573" w:hanging="360"/>
      </w:pPr>
      <w:rPr>
        <w:rFonts w:hint="default"/>
        <w:lang w:val="es-ES" w:eastAsia="en-US" w:bidi="ar-SA"/>
      </w:rPr>
    </w:lvl>
    <w:lvl w:ilvl="5" w:tplc="70DACDF8">
      <w:numFmt w:val="bullet"/>
      <w:lvlText w:val="•"/>
      <w:lvlJc w:val="left"/>
      <w:pPr>
        <w:ind w:left="7297" w:hanging="360"/>
      </w:pPr>
      <w:rPr>
        <w:rFonts w:hint="default"/>
        <w:lang w:val="es-ES" w:eastAsia="en-US" w:bidi="ar-SA"/>
      </w:rPr>
    </w:lvl>
    <w:lvl w:ilvl="6" w:tplc="2092C4C2">
      <w:numFmt w:val="bullet"/>
      <w:lvlText w:val="•"/>
      <w:lvlJc w:val="left"/>
      <w:pPr>
        <w:ind w:left="8022" w:hanging="360"/>
      </w:pPr>
      <w:rPr>
        <w:rFonts w:hint="default"/>
        <w:lang w:val="es-ES" w:eastAsia="en-US" w:bidi="ar-SA"/>
      </w:rPr>
    </w:lvl>
    <w:lvl w:ilvl="7" w:tplc="EEBEA288">
      <w:numFmt w:val="bullet"/>
      <w:lvlText w:val="•"/>
      <w:lvlJc w:val="left"/>
      <w:pPr>
        <w:ind w:left="8746" w:hanging="360"/>
      </w:pPr>
      <w:rPr>
        <w:rFonts w:hint="default"/>
        <w:lang w:val="es-ES" w:eastAsia="en-US" w:bidi="ar-SA"/>
      </w:rPr>
    </w:lvl>
    <w:lvl w:ilvl="8" w:tplc="E08605FE">
      <w:numFmt w:val="bullet"/>
      <w:lvlText w:val="•"/>
      <w:lvlJc w:val="left"/>
      <w:pPr>
        <w:ind w:left="9471" w:hanging="360"/>
      </w:pPr>
      <w:rPr>
        <w:rFonts w:hint="default"/>
        <w:lang w:val="es-ES" w:eastAsia="en-US" w:bidi="ar-SA"/>
      </w:rPr>
    </w:lvl>
  </w:abstractNum>
  <w:abstractNum w:abstractNumId="40" w15:restartNumberingAfterBreak="0">
    <w:nsid w:val="2CED3A79"/>
    <w:multiLevelType w:val="multilevel"/>
    <w:tmpl w:val="ED9ADB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E095E31"/>
    <w:multiLevelType w:val="multilevel"/>
    <w:tmpl w:val="9490F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E135630"/>
    <w:multiLevelType w:val="hybridMultilevel"/>
    <w:tmpl w:val="78CA7EF8"/>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15:restartNumberingAfterBreak="0">
    <w:nsid w:val="2E967472"/>
    <w:multiLevelType w:val="hybridMultilevel"/>
    <w:tmpl w:val="D4985C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32D9659B"/>
    <w:multiLevelType w:val="hybridMultilevel"/>
    <w:tmpl w:val="1BE6AAAA"/>
    <w:lvl w:ilvl="0" w:tplc="2B1ACB92">
      <w:start w:val="1"/>
      <w:numFmt w:val="upperLetter"/>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5" w15:restartNumberingAfterBreak="0">
    <w:nsid w:val="33714393"/>
    <w:multiLevelType w:val="hybridMultilevel"/>
    <w:tmpl w:val="54441E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33976425"/>
    <w:multiLevelType w:val="multilevel"/>
    <w:tmpl w:val="71707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5CB6CBB"/>
    <w:multiLevelType w:val="hybridMultilevel"/>
    <w:tmpl w:val="047C7114"/>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36A227D1"/>
    <w:multiLevelType w:val="hybridMultilevel"/>
    <w:tmpl w:val="634A8F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371026E6"/>
    <w:multiLevelType w:val="multilevel"/>
    <w:tmpl w:val="0EBEF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8793157"/>
    <w:multiLevelType w:val="hybridMultilevel"/>
    <w:tmpl w:val="0A9E9F2A"/>
    <w:lvl w:ilvl="0" w:tplc="240A0001">
      <w:start w:val="1"/>
      <w:numFmt w:val="bullet"/>
      <w:lvlText w:val=""/>
      <w:lvlJc w:val="left"/>
      <w:pPr>
        <w:ind w:left="1941" w:hanging="360"/>
      </w:pPr>
      <w:rPr>
        <w:rFonts w:ascii="Symbol" w:hAnsi="Symbol" w:hint="default"/>
        <w:w w:val="60"/>
        <w:sz w:val="20"/>
        <w:szCs w:val="20"/>
        <w:lang w:val="es-ES" w:eastAsia="en-US" w:bidi="ar-SA"/>
      </w:rPr>
    </w:lvl>
    <w:lvl w:ilvl="1" w:tplc="38F46BC8">
      <w:numFmt w:val="bullet"/>
      <w:lvlText w:val="•"/>
      <w:lvlJc w:val="left"/>
      <w:pPr>
        <w:ind w:left="2838" w:hanging="360"/>
      </w:pPr>
      <w:rPr>
        <w:rFonts w:hint="default"/>
        <w:lang w:val="es-ES" w:eastAsia="en-US" w:bidi="ar-SA"/>
      </w:rPr>
    </w:lvl>
    <w:lvl w:ilvl="2" w:tplc="57FCE386">
      <w:numFmt w:val="bullet"/>
      <w:lvlText w:val="•"/>
      <w:lvlJc w:val="left"/>
      <w:pPr>
        <w:ind w:left="3736" w:hanging="360"/>
      </w:pPr>
      <w:rPr>
        <w:rFonts w:hint="default"/>
        <w:lang w:val="es-ES" w:eastAsia="en-US" w:bidi="ar-SA"/>
      </w:rPr>
    </w:lvl>
    <w:lvl w:ilvl="3" w:tplc="2DB8417A">
      <w:numFmt w:val="bullet"/>
      <w:lvlText w:val="•"/>
      <w:lvlJc w:val="left"/>
      <w:pPr>
        <w:ind w:left="4634" w:hanging="360"/>
      </w:pPr>
      <w:rPr>
        <w:rFonts w:hint="default"/>
        <w:lang w:val="es-ES" w:eastAsia="en-US" w:bidi="ar-SA"/>
      </w:rPr>
    </w:lvl>
    <w:lvl w:ilvl="4" w:tplc="45CE75E4">
      <w:numFmt w:val="bullet"/>
      <w:lvlText w:val="•"/>
      <w:lvlJc w:val="left"/>
      <w:pPr>
        <w:ind w:left="5532" w:hanging="360"/>
      </w:pPr>
      <w:rPr>
        <w:rFonts w:hint="default"/>
        <w:lang w:val="es-ES" w:eastAsia="en-US" w:bidi="ar-SA"/>
      </w:rPr>
    </w:lvl>
    <w:lvl w:ilvl="5" w:tplc="4E741B28">
      <w:numFmt w:val="bullet"/>
      <w:lvlText w:val="•"/>
      <w:lvlJc w:val="left"/>
      <w:pPr>
        <w:ind w:left="6430" w:hanging="360"/>
      </w:pPr>
      <w:rPr>
        <w:rFonts w:hint="default"/>
        <w:lang w:val="es-ES" w:eastAsia="en-US" w:bidi="ar-SA"/>
      </w:rPr>
    </w:lvl>
    <w:lvl w:ilvl="6" w:tplc="3788C812">
      <w:numFmt w:val="bullet"/>
      <w:lvlText w:val="•"/>
      <w:lvlJc w:val="left"/>
      <w:pPr>
        <w:ind w:left="7328" w:hanging="360"/>
      </w:pPr>
      <w:rPr>
        <w:rFonts w:hint="default"/>
        <w:lang w:val="es-ES" w:eastAsia="en-US" w:bidi="ar-SA"/>
      </w:rPr>
    </w:lvl>
    <w:lvl w:ilvl="7" w:tplc="F03853AC">
      <w:numFmt w:val="bullet"/>
      <w:lvlText w:val="•"/>
      <w:lvlJc w:val="left"/>
      <w:pPr>
        <w:ind w:left="8226" w:hanging="360"/>
      </w:pPr>
      <w:rPr>
        <w:rFonts w:hint="default"/>
        <w:lang w:val="es-ES" w:eastAsia="en-US" w:bidi="ar-SA"/>
      </w:rPr>
    </w:lvl>
    <w:lvl w:ilvl="8" w:tplc="75FCD300">
      <w:numFmt w:val="bullet"/>
      <w:lvlText w:val="•"/>
      <w:lvlJc w:val="left"/>
      <w:pPr>
        <w:ind w:left="9124" w:hanging="360"/>
      </w:pPr>
      <w:rPr>
        <w:rFonts w:hint="default"/>
        <w:lang w:val="es-ES" w:eastAsia="en-US" w:bidi="ar-SA"/>
      </w:rPr>
    </w:lvl>
  </w:abstractNum>
  <w:abstractNum w:abstractNumId="51" w15:restartNumberingAfterBreak="0">
    <w:nsid w:val="39F52F85"/>
    <w:multiLevelType w:val="hybridMultilevel"/>
    <w:tmpl w:val="134CBA84"/>
    <w:lvl w:ilvl="0" w:tplc="240A001B">
      <w:start w:val="1"/>
      <w:numFmt w:val="lowerRoman"/>
      <w:lvlText w:val="%1."/>
      <w:lvlJc w:val="right"/>
      <w:pPr>
        <w:ind w:left="780" w:hanging="360"/>
      </w:pPr>
      <w:rPr>
        <w:rFonts w:hint="default"/>
      </w:r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52" w15:restartNumberingAfterBreak="0">
    <w:nsid w:val="3A504AAC"/>
    <w:multiLevelType w:val="hybridMultilevel"/>
    <w:tmpl w:val="F784422C"/>
    <w:lvl w:ilvl="0" w:tplc="240A001B">
      <w:start w:val="1"/>
      <w:numFmt w:val="lowerRoman"/>
      <w:lvlText w:val="%1."/>
      <w:lvlJc w:val="right"/>
      <w:pPr>
        <w:ind w:left="1800" w:hanging="360"/>
      </w:p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53" w15:restartNumberingAfterBreak="0">
    <w:nsid w:val="3DD95ECE"/>
    <w:multiLevelType w:val="hybridMultilevel"/>
    <w:tmpl w:val="B55C24CA"/>
    <w:lvl w:ilvl="0" w:tplc="240A001B">
      <w:start w:val="1"/>
      <w:numFmt w:val="low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4" w15:restartNumberingAfterBreak="0">
    <w:nsid w:val="3E5D24A5"/>
    <w:multiLevelType w:val="multilevel"/>
    <w:tmpl w:val="1AF8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3F60148D"/>
    <w:multiLevelType w:val="multilevel"/>
    <w:tmpl w:val="414682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FCB1852"/>
    <w:multiLevelType w:val="hybridMultilevel"/>
    <w:tmpl w:val="4C06FE04"/>
    <w:lvl w:ilvl="0" w:tplc="90DA7D24">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7" w15:restartNumberingAfterBreak="0">
    <w:nsid w:val="401A5D52"/>
    <w:multiLevelType w:val="hybridMultilevel"/>
    <w:tmpl w:val="D7567E1E"/>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15:restartNumberingAfterBreak="0">
    <w:nsid w:val="40A83E85"/>
    <w:multiLevelType w:val="hybridMultilevel"/>
    <w:tmpl w:val="908CAD9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9" w15:restartNumberingAfterBreak="0">
    <w:nsid w:val="40C20E62"/>
    <w:multiLevelType w:val="hybridMultilevel"/>
    <w:tmpl w:val="DDBE5D78"/>
    <w:lvl w:ilvl="0" w:tplc="A5D2173C">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0" w15:restartNumberingAfterBreak="0">
    <w:nsid w:val="410D4DC2"/>
    <w:multiLevelType w:val="multilevel"/>
    <w:tmpl w:val="A0C4F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1B03399"/>
    <w:multiLevelType w:val="hybridMultilevel"/>
    <w:tmpl w:val="6358C44E"/>
    <w:lvl w:ilvl="0" w:tplc="45925684">
      <w:start w:val="1"/>
      <w:numFmt w:val="decimal"/>
      <w:lvlText w:val="%1)"/>
      <w:lvlJc w:val="left"/>
      <w:pPr>
        <w:ind w:left="780" w:hanging="360"/>
      </w:pPr>
      <w:rPr>
        <w:rFonts w:hint="default"/>
      </w:rPr>
    </w:lvl>
    <w:lvl w:ilvl="1" w:tplc="240A0019" w:tentative="1">
      <w:start w:val="1"/>
      <w:numFmt w:val="lowerLetter"/>
      <w:lvlText w:val="%2."/>
      <w:lvlJc w:val="left"/>
      <w:pPr>
        <w:ind w:left="1500" w:hanging="360"/>
      </w:pPr>
    </w:lvl>
    <w:lvl w:ilvl="2" w:tplc="240A001B" w:tentative="1">
      <w:start w:val="1"/>
      <w:numFmt w:val="lowerRoman"/>
      <w:lvlText w:val="%3."/>
      <w:lvlJc w:val="right"/>
      <w:pPr>
        <w:ind w:left="2220" w:hanging="180"/>
      </w:pPr>
    </w:lvl>
    <w:lvl w:ilvl="3" w:tplc="240A000F" w:tentative="1">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62" w15:restartNumberingAfterBreak="0">
    <w:nsid w:val="435E40FF"/>
    <w:multiLevelType w:val="multilevel"/>
    <w:tmpl w:val="90020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36E127B"/>
    <w:multiLevelType w:val="multilevel"/>
    <w:tmpl w:val="D7D82F4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4" w15:restartNumberingAfterBreak="0">
    <w:nsid w:val="43A856E2"/>
    <w:multiLevelType w:val="hybridMultilevel"/>
    <w:tmpl w:val="E5FC86E4"/>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489F2E90"/>
    <w:multiLevelType w:val="hybridMultilevel"/>
    <w:tmpl w:val="EC24E2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6" w15:restartNumberingAfterBreak="0">
    <w:nsid w:val="49465554"/>
    <w:multiLevelType w:val="hybridMultilevel"/>
    <w:tmpl w:val="86F01D14"/>
    <w:lvl w:ilvl="0" w:tplc="240A001B">
      <w:start w:val="1"/>
      <w:numFmt w:val="lowerRoman"/>
      <w:lvlText w:val="%1."/>
      <w:lvlJc w:val="right"/>
      <w:pPr>
        <w:ind w:left="780" w:hanging="360"/>
      </w:pPr>
    </w:lvl>
    <w:lvl w:ilvl="1" w:tplc="240A0019">
      <w:start w:val="1"/>
      <w:numFmt w:val="lowerLetter"/>
      <w:lvlText w:val="%2."/>
      <w:lvlJc w:val="left"/>
      <w:pPr>
        <w:ind w:left="1500" w:hanging="360"/>
      </w:pPr>
    </w:lvl>
    <w:lvl w:ilvl="2" w:tplc="240A001B">
      <w:start w:val="1"/>
      <w:numFmt w:val="lowerRoman"/>
      <w:lvlText w:val="%3."/>
      <w:lvlJc w:val="right"/>
      <w:pPr>
        <w:ind w:left="2220" w:hanging="180"/>
      </w:pPr>
    </w:lvl>
    <w:lvl w:ilvl="3" w:tplc="240A000F">
      <w:start w:val="1"/>
      <w:numFmt w:val="decimal"/>
      <w:lvlText w:val="%4."/>
      <w:lvlJc w:val="left"/>
      <w:pPr>
        <w:ind w:left="2940" w:hanging="360"/>
      </w:pPr>
    </w:lvl>
    <w:lvl w:ilvl="4" w:tplc="240A0019" w:tentative="1">
      <w:start w:val="1"/>
      <w:numFmt w:val="lowerLetter"/>
      <w:lvlText w:val="%5."/>
      <w:lvlJc w:val="left"/>
      <w:pPr>
        <w:ind w:left="3660" w:hanging="360"/>
      </w:pPr>
    </w:lvl>
    <w:lvl w:ilvl="5" w:tplc="240A001B" w:tentative="1">
      <w:start w:val="1"/>
      <w:numFmt w:val="lowerRoman"/>
      <w:lvlText w:val="%6."/>
      <w:lvlJc w:val="right"/>
      <w:pPr>
        <w:ind w:left="4380" w:hanging="180"/>
      </w:pPr>
    </w:lvl>
    <w:lvl w:ilvl="6" w:tplc="240A000F" w:tentative="1">
      <w:start w:val="1"/>
      <w:numFmt w:val="decimal"/>
      <w:lvlText w:val="%7."/>
      <w:lvlJc w:val="left"/>
      <w:pPr>
        <w:ind w:left="5100" w:hanging="360"/>
      </w:pPr>
    </w:lvl>
    <w:lvl w:ilvl="7" w:tplc="240A0019" w:tentative="1">
      <w:start w:val="1"/>
      <w:numFmt w:val="lowerLetter"/>
      <w:lvlText w:val="%8."/>
      <w:lvlJc w:val="left"/>
      <w:pPr>
        <w:ind w:left="5820" w:hanging="360"/>
      </w:pPr>
    </w:lvl>
    <w:lvl w:ilvl="8" w:tplc="240A001B" w:tentative="1">
      <w:start w:val="1"/>
      <w:numFmt w:val="lowerRoman"/>
      <w:lvlText w:val="%9."/>
      <w:lvlJc w:val="right"/>
      <w:pPr>
        <w:ind w:left="6540" w:hanging="180"/>
      </w:pPr>
    </w:lvl>
  </w:abstractNum>
  <w:abstractNum w:abstractNumId="67" w15:restartNumberingAfterBreak="0">
    <w:nsid w:val="4ACA6168"/>
    <w:multiLevelType w:val="hybridMultilevel"/>
    <w:tmpl w:val="604CD6B6"/>
    <w:lvl w:ilvl="0" w:tplc="1A72FB58">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8" w15:restartNumberingAfterBreak="0">
    <w:nsid w:val="4B177418"/>
    <w:multiLevelType w:val="hybridMultilevel"/>
    <w:tmpl w:val="18EEB5AE"/>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69" w15:restartNumberingAfterBreak="0">
    <w:nsid w:val="4BE01BC5"/>
    <w:multiLevelType w:val="multilevel"/>
    <w:tmpl w:val="F79E1282"/>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C7A1E87"/>
    <w:multiLevelType w:val="multilevel"/>
    <w:tmpl w:val="98F811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0A76C9D"/>
    <w:multiLevelType w:val="multilevel"/>
    <w:tmpl w:val="4906C6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51527D73"/>
    <w:multiLevelType w:val="hybridMultilevel"/>
    <w:tmpl w:val="E32E20AC"/>
    <w:lvl w:ilvl="0" w:tplc="1A72FB58">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3" w15:restartNumberingAfterBreak="0">
    <w:nsid w:val="51B42854"/>
    <w:multiLevelType w:val="hybridMultilevel"/>
    <w:tmpl w:val="BDE44536"/>
    <w:lvl w:ilvl="0" w:tplc="240A001B">
      <w:start w:val="1"/>
      <w:numFmt w:val="low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4" w15:restartNumberingAfterBreak="0">
    <w:nsid w:val="52072E41"/>
    <w:multiLevelType w:val="hybridMultilevel"/>
    <w:tmpl w:val="6AFA5F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15:restartNumberingAfterBreak="0">
    <w:nsid w:val="525B2EA6"/>
    <w:multiLevelType w:val="hybridMultilevel"/>
    <w:tmpl w:val="8ED2AA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15:restartNumberingAfterBreak="0">
    <w:nsid w:val="53495DD1"/>
    <w:multiLevelType w:val="hybridMultilevel"/>
    <w:tmpl w:val="7ADCC67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7" w15:restartNumberingAfterBreak="0">
    <w:nsid w:val="53AD5AA8"/>
    <w:multiLevelType w:val="multilevel"/>
    <w:tmpl w:val="4EDA78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547F4CEE"/>
    <w:multiLevelType w:val="multilevel"/>
    <w:tmpl w:val="221E1C06"/>
    <w:lvl w:ilvl="0">
      <w:start w:val="1"/>
      <w:numFmt w:val="decimal"/>
      <w:lvlText w:val="%1."/>
      <w:lvlJc w:val="left"/>
      <w:pPr>
        <w:tabs>
          <w:tab w:val="num" w:pos="720"/>
        </w:tabs>
        <w:ind w:left="720" w:hanging="360"/>
      </w:pPr>
      <w:rPr>
        <w:color w:val="2F5496" w:themeColor="accent1" w:themeShade="BF"/>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6320124"/>
    <w:multiLevelType w:val="hybridMultilevel"/>
    <w:tmpl w:val="DA4C2E3E"/>
    <w:lvl w:ilvl="0" w:tplc="471662F4">
      <w:start w:val="2"/>
      <w:numFmt w:val="upperRoman"/>
      <w:lvlText w:val="%1."/>
      <w:lvlJc w:val="right"/>
      <w:pPr>
        <w:tabs>
          <w:tab w:val="num" w:pos="720"/>
        </w:tabs>
        <w:ind w:left="720" w:hanging="360"/>
      </w:pPr>
    </w:lvl>
    <w:lvl w:ilvl="1" w:tplc="A98A83F2" w:tentative="1">
      <w:start w:val="1"/>
      <w:numFmt w:val="decimal"/>
      <w:lvlText w:val="%2."/>
      <w:lvlJc w:val="left"/>
      <w:pPr>
        <w:tabs>
          <w:tab w:val="num" w:pos="1440"/>
        </w:tabs>
        <w:ind w:left="1440" w:hanging="360"/>
      </w:pPr>
    </w:lvl>
    <w:lvl w:ilvl="2" w:tplc="48147B9E" w:tentative="1">
      <w:start w:val="1"/>
      <w:numFmt w:val="decimal"/>
      <w:lvlText w:val="%3."/>
      <w:lvlJc w:val="left"/>
      <w:pPr>
        <w:tabs>
          <w:tab w:val="num" w:pos="2160"/>
        </w:tabs>
        <w:ind w:left="2160" w:hanging="360"/>
      </w:pPr>
    </w:lvl>
    <w:lvl w:ilvl="3" w:tplc="E836F60E" w:tentative="1">
      <w:start w:val="1"/>
      <w:numFmt w:val="decimal"/>
      <w:lvlText w:val="%4."/>
      <w:lvlJc w:val="left"/>
      <w:pPr>
        <w:tabs>
          <w:tab w:val="num" w:pos="2880"/>
        </w:tabs>
        <w:ind w:left="2880" w:hanging="360"/>
      </w:pPr>
    </w:lvl>
    <w:lvl w:ilvl="4" w:tplc="11008904" w:tentative="1">
      <w:start w:val="1"/>
      <w:numFmt w:val="decimal"/>
      <w:lvlText w:val="%5."/>
      <w:lvlJc w:val="left"/>
      <w:pPr>
        <w:tabs>
          <w:tab w:val="num" w:pos="3600"/>
        </w:tabs>
        <w:ind w:left="3600" w:hanging="360"/>
      </w:pPr>
    </w:lvl>
    <w:lvl w:ilvl="5" w:tplc="DCF8D0CC" w:tentative="1">
      <w:start w:val="1"/>
      <w:numFmt w:val="decimal"/>
      <w:lvlText w:val="%6."/>
      <w:lvlJc w:val="left"/>
      <w:pPr>
        <w:tabs>
          <w:tab w:val="num" w:pos="4320"/>
        </w:tabs>
        <w:ind w:left="4320" w:hanging="360"/>
      </w:pPr>
    </w:lvl>
    <w:lvl w:ilvl="6" w:tplc="A54022F8" w:tentative="1">
      <w:start w:val="1"/>
      <w:numFmt w:val="decimal"/>
      <w:lvlText w:val="%7."/>
      <w:lvlJc w:val="left"/>
      <w:pPr>
        <w:tabs>
          <w:tab w:val="num" w:pos="5040"/>
        </w:tabs>
        <w:ind w:left="5040" w:hanging="360"/>
      </w:pPr>
    </w:lvl>
    <w:lvl w:ilvl="7" w:tplc="E51E5398" w:tentative="1">
      <w:start w:val="1"/>
      <w:numFmt w:val="decimal"/>
      <w:lvlText w:val="%8."/>
      <w:lvlJc w:val="left"/>
      <w:pPr>
        <w:tabs>
          <w:tab w:val="num" w:pos="5760"/>
        </w:tabs>
        <w:ind w:left="5760" w:hanging="360"/>
      </w:pPr>
    </w:lvl>
    <w:lvl w:ilvl="8" w:tplc="4CEA34A6" w:tentative="1">
      <w:start w:val="1"/>
      <w:numFmt w:val="decimal"/>
      <w:lvlText w:val="%9."/>
      <w:lvlJc w:val="left"/>
      <w:pPr>
        <w:tabs>
          <w:tab w:val="num" w:pos="6480"/>
        </w:tabs>
        <w:ind w:left="6480" w:hanging="360"/>
      </w:pPr>
    </w:lvl>
  </w:abstractNum>
  <w:abstractNum w:abstractNumId="80" w15:restartNumberingAfterBreak="0">
    <w:nsid w:val="59B95D37"/>
    <w:multiLevelType w:val="multilevel"/>
    <w:tmpl w:val="A126B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59FA0F8E"/>
    <w:multiLevelType w:val="hybridMultilevel"/>
    <w:tmpl w:val="DC6002F2"/>
    <w:lvl w:ilvl="0" w:tplc="240A001B">
      <w:start w:val="1"/>
      <w:numFmt w:val="lowerRoman"/>
      <w:lvlText w:val="%1."/>
      <w:lvlJc w:val="righ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2" w15:restartNumberingAfterBreak="0">
    <w:nsid w:val="5AFE1A94"/>
    <w:multiLevelType w:val="hybridMultilevel"/>
    <w:tmpl w:val="A66AC15A"/>
    <w:lvl w:ilvl="0" w:tplc="240A0001">
      <w:start w:val="1"/>
      <w:numFmt w:val="bullet"/>
      <w:lvlText w:val=""/>
      <w:lvlJc w:val="left"/>
      <w:pPr>
        <w:ind w:left="2214" w:hanging="360"/>
      </w:pPr>
      <w:rPr>
        <w:rFonts w:ascii="Symbol" w:hAnsi="Symbol" w:hint="default"/>
      </w:rPr>
    </w:lvl>
    <w:lvl w:ilvl="1" w:tplc="240A0003" w:tentative="1">
      <w:start w:val="1"/>
      <w:numFmt w:val="bullet"/>
      <w:lvlText w:val="o"/>
      <w:lvlJc w:val="left"/>
      <w:pPr>
        <w:ind w:left="2934" w:hanging="360"/>
      </w:pPr>
      <w:rPr>
        <w:rFonts w:ascii="Courier New" w:hAnsi="Courier New" w:cs="Courier New" w:hint="default"/>
      </w:rPr>
    </w:lvl>
    <w:lvl w:ilvl="2" w:tplc="240A0005" w:tentative="1">
      <w:start w:val="1"/>
      <w:numFmt w:val="bullet"/>
      <w:lvlText w:val=""/>
      <w:lvlJc w:val="left"/>
      <w:pPr>
        <w:ind w:left="3654" w:hanging="360"/>
      </w:pPr>
      <w:rPr>
        <w:rFonts w:ascii="Wingdings" w:hAnsi="Wingdings" w:hint="default"/>
      </w:rPr>
    </w:lvl>
    <w:lvl w:ilvl="3" w:tplc="240A0001" w:tentative="1">
      <w:start w:val="1"/>
      <w:numFmt w:val="bullet"/>
      <w:lvlText w:val=""/>
      <w:lvlJc w:val="left"/>
      <w:pPr>
        <w:ind w:left="4374" w:hanging="360"/>
      </w:pPr>
      <w:rPr>
        <w:rFonts w:ascii="Symbol" w:hAnsi="Symbol" w:hint="default"/>
      </w:rPr>
    </w:lvl>
    <w:lvl w:ilvl="4" w:tplc="240A0003" w:tentative="1">
      <w:start w:val="1"/>
      <w:numFmt w:val="bullet"/>
      <w:lvlText w:val="o"/>
      <w:lvlJc w:val="left"/>
      <w:pPr>
        <w:ind w:left="5094" w:hanging="360"/>
      </w:pPr>
      <w:rPr>
        <w:rFonts w:ascii="Courier New" w:hAnsi="Courier New" w:cs="Courier New" w:hint="default"/>
      </w:rPr>
    </w:lvl>
    <w:lvl w:ilvl="5" w:tplc="240A0005" w:tentative="1">
      <w:start w:val="1"/>
      <w:numFmt w:val="bullet"/>
      <w:lvlText w:val=""/>
      <w:lvlJc w:val="left"/>
      <w:pPr>
        <w:ind w:left="5814" w:hanging="360"/>
      </w:pPr>
      <w:rPr>
        <w:rFonts w:ascii="Wingdings" w:hAnsi="Wingdings" w:hint="default"/>
      </w:rPr>
    </w:lvl>
    <w:lvl w:ilvl="6" w:tplc="240A0001" w:tentative="1">
      <w:start w:val="1"/>
      <w:numFmt w:val="bullet"/>
      <w:lvlText w:val=""/>
      <w:lvlJc w:val="left"/>
      <w:pPr>
        <w:ind w:left="6534" w:hanging="360"/>
      </w:pPr>
      <w:rPr>
        <w:rFonts w:ascii="Symbol" w:hAnsi="Symbol" w:hint="default"/>
      </w:rPr>
    </w:lvl>
    <w:lvl w:ilvl="7" w:tplc="240A0003" w:tentative="1">
      <w:start w:val="1"/>
      <w:numFmt w:val="bullet"/>
      <w:lvlText w:val="o"/>
      <w:lvlJc w:val="left"/>
      <w:pPr>
        <w:ind w:left="7254" w:hanging="360"/>
      </w:pPr>
      <w:rPr>
        <w:rFonts w:ascii="Courier New" w:hAnsi="Courier New" w:cs="Courier New" w:hint="default"/>
      </w:rPr>
    </w:lvl>
    <w:lvl w:ilvl="8" w:tplc="240A0005" w:tentative="1">
      <w:start w:val="1"/>
      <w:numFmt w:val="bullet"/>
      <w:lvlText w:val=""/>
      <w:lvlJc w:val="left"/>
      <w:pPr>
        <w:ind w:left="7974" w:hanging="360"/>
      </w:pPr>
      <w:rPr>
        <w:rFonts w:ascii="Wingdings" w:hAnsi="Wingdings" w:hint="default"/>
      </w:rPr>
    </w:lvl>
  </w:abstractNum>
  <w:abstractNum w:abstractNumId="83" w15:restartNumberingAfterBreak="0">
    <w:nsid w:val="5B051519"/>
    <w:multiLevelType w:val="hybridMultilevel"/>
    <w:tmpl w:val="FECEEC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4" w15:restartNumberingAfterBreak="0">
    <w:nsid w:val="5C631CEB"/>
    <w:multiLevelType w:val="hybridMultilevel"/>
    <w:tmpl w:val="45AE8D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5" w15:restartNumberingAfterBreak="0">
    <w:nsid w:val="5D1E1D0C"/>
    <w:multiLevelType w:val="multilevel"/>
    <w:tmpl w:val="35569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5F3D6065"/>
    <w:multiLevelType w:val="hybridMultilevel"/>
    <w:tmpl w:val="60425CDA"/>
    <w:lvl w:ilvl="0" w:tplc="240A0015">
      <w:start w:val="1"/>
      <w:numFmt w:val="upperLetter"/>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7" w15:restartNumberingAfterBreak="0">
    <w:nsid w:val="5FE63F4F"/>
    <w:multiLevelType w:val="hybridMultilevel"/>
    <w:tmpl w:val="09C67186"/>
    <w:lvl w:ilvl="0" w:tplc="C1043014">
      <w:start w:val="1"/>
      <w:numFmt w:val="bullet"/>
      <w:lvlText w:val="•"/>
      <w:lvlJc w:val="left"/>
      <w:pPr>
        <w:tabs>
          <w:tab w:val="num" w:pos="720"/>
        </w:tabs>
        <w:ind w:left="720" w:hanging="360"/>
      </w:pPr>
      <w:rPr>
        <w:rFonts w:ascii="Times New Roman" w:hAnsi="Times New Roman" w:hint="default"/>
      </w:rPr>
    </w:lvl>
    <w:lvl w:ilvl="1" w:tplc="D0783DA4" w:tentative="1">
      <w:start w:val="1"/>
      <w:numFmt w:val="bullet"/>
      <w:lvlText w:val="•"/>
      <w:lvlJc w:val="left"/>
      <w:pPr>
        <w:tabs>
          <w:tab w:val="num" w:pos="1440"/>
        </w:tabs>
        <w:ind w:left="1440" w:hanging="360"/>
      </w:pPr>
      <w:rPr>
        <w:rFonts w:ascii="Times New Roman" w:hAnsi="Times New Roman" w:hint="default"/>
      </w:rPr>
    </w:lvl>
    <w:lvl w:ilvl="2" w:tplc="367469D6" w:tentative="1">
      <w:start w:val="1"/>
      <w:numFmt w:val="bullet"/>
      <w:lvlText w:val="•"/>
      <w:lvlJc w:val="left"/>
      <w:pPr>
        <w:tabs>
          <w:tab w:val="num" w:pos="2160"/>
        </w:tabs>
        <w:ind w:left="2160" w:hanging="360"/>
      </w:pPr>
      <w:rPr>
        <w:rFonts w:ascii="Times New Roman" w:hAnsi="Times New Roman" w:hint="default"/>
      </w:rPr>
    </w:lvl>
    <w:lvl w:ilvl="3" w:tplc="98662352" w:tentative="1">
      <w:start w:val="1"/>
      <w:numFmt w:val="bullet"/>
      <w:lvlText w:val="•"/>
      <w:lvlJc w:val="left"/>
      <w:pPr>
        <w:tabs>
          <w:tab w:val="num" w:pos="2880"/>
        </w:tabs>
        <w:ind w:left="2880" w:hanging="360"/>
      </w:pPr>
      <w:rPr>
        <w:rFonts w:ascii="Times New Roman" w:hAnsi="Times New Roman" w:hint="default"/>
      </w:rPr>
    </w:lvl>
    <w:lvl w:ilvl="4" w:tplc="67467464" w:tentative="1">
      <w:start w:val="1"/>
      <w:numFmt w:val="bullet"/>
      <w:lvlText w:val="•"/>
      <w:lvlJc w:val="left"/>
      <w:pPr>
        <w:tabs>
          <w:tab w:val="num" w:pos="3600"/>
        </w:tabs>
        <w:ind w:left="3600" w:hanging="360"/>
      </w:pPr>
      <w:rPr>
        <w:rFonts w:ascii="Times New Roman" w:hAnsi="Times New Roman" w:hint="default"/>
      </w:rPr>
    </w:lvl>
    <w:lvl w:ilvl="5" w:tplc="B3D0E160" w:tentative="1">
      <w:start w:val="1"/>
      <w:numFmt w:val="bullet"/>
      <w:lvlText w:val="•"/>
      <w:lvlJc w:val="left"/>
      <w:pPr>
        <w:tabs>
          <w:tab w:val="num" w:pos="4320"/>
        </w:tabs>
        <w:ind w:left="4320" w:hanging="360"/>
      </w:pPr>
      <w:rPr>
        <w:rFonts w:ascii="Times New Roman" w:hAnsi="Times New Roman" w:hint="default"/>
      </w:rPr>
    </w:lvl>
    <w:lvl w:ilvl="6" w:tplc="C53C2548" w:tentative="1">
      <w:start w:val="1"/>
      <w:numFmt w:val="bullet"/>
      <w:lvlText w:val="•"/>
      <w:lvlJc w:val="left"/>
      <w:pPr>
        <w:tabs>
          <w:tab w:val="num" w:pos="5040"/>
        </w:tabs>
        <w:ind w:left="5040" w:hanging="360"/>
      </w:pPr>
      <w:rPr>
        <w:rFonts w:ascii="Times New Roman" w:hAnsi="Times New Roman" w:hint="default"/>
      </w:rPr>
    </w:lvl>
    <w:lvl w:ilvl="7" w:tplc="A4BAEAEE" w:tentative="1">
      <w:start w:val="1"/>
      <w:numFmt w:val="bullet"/>
      <w:lvlText w:val="•"/>
      <w:lvlJc w:val="left"/>
      <w:pPr>
        <w:tabs>
          <w:tab w:val="num" w:pos="5760"/>
        </w:tabs>
        <w:ind w:left="5760" w:hanging="360"/>
      </w:pPr>
      <w:rPr>
        <w:rFonts w:ascii="Times New Roman" w:hAnsi="Times New Roman" w:hint="default"/>
      </w:rPr>
    </w:lvl>
    <w:lvl w:ilvl="8" w:tplc="754A0D24" w:tentative="1">
      <w:start w:val="1"/>
      <w:numFmt w:val="bullet"/>
      <w:lvlText w:val="•"/>
      <w:lvlJc w:val="left"/>
      <w:pPr>
        <w:tabs>
          <w:tab w:val="num" w:pos="6480"/>
        </w:tabs>
        <w:ind w:left="6480" w:hanging="360"/>
      </w:pPr>
      <w:rPr>
        <w:rFonts w:ascii="Times New Roman" w:hAnsi="Times New Roman" w:hint="default"/>
      </w:rPr>
    </w:lvl>
  </w:abstractNum>
  <w:abstractNum w:abstractNumId="88" w15:restartNumberingAfterBreak="0">
    <w:nsid w:val="63835D75"/>
    <w:multiLevelType w:val="hybridMultilevel"/>
    <w:tmpl w:val="35CE8F4C"/>
    <w:lvl w:ilvl="0" w:tplc="DA6CFF70">
      <w:start w:val="5"/>
      <w:numFmt w:val="upperRoman"/>
      <w:lvlText w:val="%1."/>
      <w:lvlJc w:val="right"/>
      <w:pPr>
        <w:tabs>
          <w:tab w:val="num" w:pos="720"/>
        </w:tabs>
        <w:ind w:left="720" w:hanging="360"/>
      </w:pPr>
    </w:lvl>
    <w:lvl w:ilvl="1" w:tplc="FB963C12" w:tentative="1">
      <w:start w:val="1"/>
      <w:numFmt w:val="decimal"/>
      <w:lvlText w:val="%2."/>
      <w:lvlJc w:val="left"/>
      <w:pPr>
        <w:tabs>
          <w:tab w:val="num" w:pos="1440"/>
        </w:tabs>
        <w:ind w:left="1440" w:hanging="360"/>
      </w:pPr>
    </w:lvl>
    <w:lvl w:ilvl="2" w:tplc="FCF2963C" w:tentative="1">
      <w:start w:val="1"/>
      <w:numFmt w:val="decimal"/>
      <w:lvlText w:val="%3."/>
      <w:lvlJc w:val="left"/>
      <w:pPr>
        <w:tabs>
          <w:tab w:val="num" w:pos="2160"/>
        </w:tabs>
        <w:ind w:left="2160" w:hanging="360"/>
      </w:pPr>
    </w:lvl>
    <w:lvl w:ilvl="3" w:tplc="143ED054" w:tentative="1">
      <w:start w:val="1"/>
      <w:numFmt w:val="decimal"/>
      <w:lvlText w:val="%4."/>
      <w:lvlJc w:val="left"/>
      <w:pPr>
        <w:tabs>
          <w:tab w:val="num" w:pos="2880"/>
        </w:tabs>
        <w:ind w:left="2880" w:hanging="360"/>
      </w:pPr>
    </w:lvl>
    <w:lvl w:ilvl="4" w:tplc="AAE6DDCE" w:tentative="1">
      <w:start w:val="1"/>
      <w:numFmt w:val="decimal"/>
      <w:lvlText w:val="%5."/>
      <w:lvlJc w:val="left"/>
      <w:pPr>
        <w:tabs>
          <w:tab w:val="num" w:pos="3600"/>
        </w:tabs>
        <w:ind w:left="3600" w:hanging="360"/>
      </w:pPr>
    </w:lvl>
    <w:lvl w:ilvl="5" w:tplc="A3E4ECCA" w:tentative="1">
      <w:start w:val="1"/>
      <w:numFmt w:val="decimal"/>
      <w:lvlText w:val="%6."/>
      <w:lvlJc w:val="left"/>
      <w:pPr>
        <w:tabs>
          <w:tab w:val="num" w:pos="4320"/>
        </w:tabs>
        <w:ind w:left="4320" w:hanging="360"/>
      </w:pPr>
    </w:lvl>
    <w:lvl w:ilvl="6" w:tplc="8F182BC0" w:tentative="1">
      <w:start w:val="1"/>
      <w:numFmt w:val="decimal"/>
      <w:lvlText w:val="%7."/>
      <w:lvlJc w:val="left"/>
      <w:pPr>
        <w:tabs>
          <w:tab w:val="num" w:pos="5040"/>
        </w:tabs>
        <w:ind w:left="5040" w:hanging="360"/>
      </w:pPr>
    </w:lvl>
    <w:lvl w:ilvl="7" w:tplc="EAF07F20" w:tentative="1">
      <w:start w:val="1"/>
      <w:numFmt w:val="decimal"/>
      <w:lvlText w:val="%8."/>
      <w:lvlJc w:val="left"/>
      <w:pPr>
        <w:tabs>
          <w:tab w:val="num" w:pos="5760"/>
        </w:tabs>
        <w:ind w:left="5760" w:hanging="360"/>
      </w:pPr>
    </w:lvl>
    <w:lvl w:ilvl="8" w:tplc="85AEF920" w:tentative="1">
      <w:start w:val="1"/>
      <w:numFmt w:val="decimal"/>
      <w:lvlText w:val="%9."/>
      <w:lvlJc w:val="left"/>
      <w:pPr>
        <w:tabs>
          <w:tab w:val="num" w:pos="6480"/>
        </w:tabs>
        <w:ind w:left="6480" w:hanging="360"/>
      </w:pPr>
    </w:lvl>
  </w:abstractNum>
  <w:abstractNum w:abstractNumId="89" w15:restartNumberingAfterBreak="0">
    <w:nsid w:val="65C32654"/>
    <w:multiLevelType w:val="hybridMultilevel"/>
    <w:tmpl w:val="A5B468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0" w15:restartNumberingAfterBreak="0">
    <w:nsid w:val="6662144F"/>
    <w:multiLevelType w:val="hybridMultilevel"/>
    <w:tmpl w:val="F88A78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1" w15:restartNumberingAfterBreak="0">
    <w:nsid w:val="671015E4"/>
    <w:multiLevelType w:val="hybridMultilevel"/>
    <w:tmpl w:val="0E7641D4"/>
    <w:lvl w:ilvl="0" w:tplc="CDDCFD6C">
      <w:start w:val="1"/>
      <w:numFmt w:val="bullet"/>
      <w:lvlText w:val="•"/>
      <w:lvlJc w:val="left"/>
      <w:pPr>
        <w:tabs>
          <w:tab w:val="num" w:pos="720"/>
        </w:tabs>
        <w:ind w:left="720" w:hanging="360"/>
      </w:pPr>
      <w:rPr>
        <w:rFonts w:ascii="Times New Roman" w:hAnsi="Times New Roman" w:hint="default"/>
      </w:rPr>
    </w:lvl>
    <w:lvl w:ilvl="1" w:tplc="CEA2AE96" w:tentative="1">
      <w:start w:val="1"/>
      <w:numFmt w:val="bullet"/>
      <w:lvlText w:val="•"/>
      <w:lvlJc w:val="left"/>
      <w:pPr>
        <w:tabs>
          <w:tab w:val="num" w:pos="1440"/>
        </w:tabs>
        <w:ind w:left="1440" w:hanging="360"/>
      </w:pPr>
      <w:rPr>
        <w:rFonts w:ascii="Times New Roman" w:hAnsi="Times New Roman" w:hint="default"/>
      </w:rPr>
    </w:lvl>
    <w:lvl w:ilvl="2" w:tplc="3D647ED0" w:tentative="1">
      <w:start w:val="1"/>
      <w:numFmt w:val="bullet"/>
      <w:lvlText w:val="•"/>
      <w:lvlJc w:val="left"/>
      <w:pPr>
        <w:tabs>
          <w:tab w:val="num" w:pos="2160"/>
        </w:tabs>
        <w:ind w:left="2160" w:hanging="360"/>
      </w:pPr>
      <w:rPr>
        <w:rFonts w:ascii="Times New Roman" w:hAnsi="Times New Roman" w:hint="default"/>
      </w:rPr>
    </w:lvl>
    <w:lvl w:ilvl="3" w:tplc="584AA3D0" w:tentative="1">
      <w:start w:val="1"/>
      <w:numFmt w:val="bullet"/>
      <w:lvlText w:val="•"/>
      <w:lvlJc w:val="left"/>
      <w:pPr>
        <w:tabs>
          <w:tab w:val="num" w:pos="2880"/>
        </w:tabs>
        <w:ind w:left="2880" w:hanging="360"/>
      </w:pPr>
      <w:rPr>
        <w:rFonts w:ascii="Times New Roman" w:hAnsi="Times New Roman" w:hint="default"/>
      </w:rPr>
    </w:lvl>
    <w:lvl w:ilvl="4" w:tplc="F94C9966" w:tentative="1">
      <w:start w:val="1"/>
      <w:numFmt w:val="bullet"/>
      <w:lvlText w:val="•"/>
      <w:lvlJc w:val="left"/>
      <w:pPr>
        <w:tabs>
          <w:tab w:val="num" w:pos="3600"/>
        </w:tabs>
        <w:ind w:left="3600" w:hanging="360"/>
      </w:pPr>
      <w:rPr>
        <w:rFonts w:ascii="Times New Roman" w:hAnsi="Times New Roman" w:hint="default"/>
      </w:rPr>
    </w:lvl>
    <w:lvl w:ilvl="5" w:tplc="5024DCA6" w:tentative="1">
      <w:start w:val="1"/>
      <w:numFmt w:val="bullet"/>
      <w:lvlText w:val="•"/>
      <w:lvlJc w:val="left"/>
      <w:pPr>
        <w:tabs>
          <w:tab w:val="num" w:pos="4320"/>
        </w:tabs>
        <w:ind w:left="4320" w:hanging="360"/>
      </w:pPr>
      <w:rPr>
        <w:rFonts w:ascii="Times New Roman" w:hAnsi="Times New Roman" w:hint="default"/>
      </w:rPr>
    </w:lvl>
    <w:lvl w:ilvl="6" w:tplc="53904A64" w:tentative="1">
      <w:start w:val="1"/>
      <w:numFmt w:val="bullet"/>
      <w:lvlText w:val="•"/>
      <w:lvlJc w:val="left"/>
      <w:pPr>
        <w:tabs>
          <w:tab w:val="num" w:pos="5040"/>
        </w:tabs>
        <w:ind w:left="5040" w:hanging="360"/>
      </w:pPr>
      <w:rPr>
        <w:rFonts w:ascii="Times New Roman" w:hAnsi="Times New Roman" w:hint="default"/>
      </w:rPr>
    </w:lvl>
    <w:lvl w:ilvl="7" w:tplc="38A8DCAC" w:tentative="1">
      <w:start w:val="1"/>
      <w:numFmt w:val="bullet"/>
      <w:lvlText w:val="•"/>
      <w:lvlJc w:val="left"/>
      <w:pPr>
        <w:tabs>
          <w:tab w:val="num" w:pos="5760"/>
        </w:tabs>
        <w:ind w:left="5760" w:hanging="360"/>
      </w:pPr>
      <w:rPr>
        <w:rFonts w:ascii="Times New Roman" w:hAnsi="Times New Roman" w:hint="default"/>
      </w:rPr>
    </w:lvl>
    <w:lvl w:ilvl="8" w:tplc="389AE464" w:tentative="1">
      <w:start w:val="1"/>
      <w:numFmt w:val="bullet"/>
      <w:lvlText w:val="•"/>
      <w:lvlJc w:val="left"/>
      <w:pPr>
        <w:tabs>
          <w:tab w:val="num" w:pos="6480"/>
        </w:tabs>
        <w:ind w:left="6480" w:hanging="360"/>
      </w:pPr>
      <w:rPr>
        <w:rFonts w:ascii="Times New Roman" w:hAnsi="Times New Roman" w:hint="default"/>
      </w:rPr>
    </w:lvl>
  </w:abstractNum>
  <w:abstractNum w:abstractNumId="92" w15:restartNumberingAfterBreak="0">
    <w:nsid w:val="68816204"/>
    <w:multiLevelType w:val="multilevel"/>
    <w:tmpl w:val="E14A8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6A7E35B8"/>
    <w:multiLevelType w:val="hybridMultilevel"/>
    <w:tmpl w:val="3912D8E0"/>
    <w:lvl w:ilvl="0" w:tplc="B2A01F58">
      <w:start w:val="2"/>
      <w:numFmt w:val="upperLetter"/>
      <w:lvlText w:val="%1."/>
      <w:lvlJc w:val="left"/>
      <w:pPr>
        <w:tabs>
          <w:tab w:val="num" w:pos="720"/>
        </w:tabs>
        <w:ind w:left="720" w:hanging="360"/>
      </w:pPr>
    </w:lvl>
    <w:lvl w:ilvl="1" w:tplc="FE7802A4" w:tentative="1">
      <w:start w:val="1"/>
      <w:numFmt w:val="decimal"/>
      <w:lvlText w:val="%2."/>
      <w:lvlJc w:val="left"/>
      <w:pPr>
        <w:tabs>
          <w:tab w:val="num" w:pos="1440"/>
        </w:tabs>
        <w:ind w:left="1440" w:hanging="360"/>
      </w:pPr>
    </w:lvl>
    <w:lvl w:ilvl="2" w:tplc="976C9420" w:tentative="1">
      <w:start w:val="1"/>
      <w:numFmt w:val="decimal"/>
      <w:lvlText w:val="%3."/>
      <w:lvlJc w:val="left"/>
      <w:pPr>
        <w:tabs>
          <w:tab w:val="num" w:pos="2160"/>
        </w:tabs>
        <w:ind w:left="2160" w:hanging="360"/>
      </w:pPr>
    </w:lvl>
    <w:lvl w:ilvl="3" w:tplc="303017D2" w:tentative="1">
      <w:start w:val="1"/>
      <w:numFmt w:val="decimal"/>
      <w:lvlText w:val="%4."/>
      <w:lvlJc w:val="left"/>
      <w:pPr>
        <w:tabs>
          <w:tab w:val="num" w:pos="2880"/>
        </w:tabs>
        <w:ind w:left="2880" w:hanging="360"/>
      </w:pPr>
    </w:lvl>
    <w:lvl w:ilvl="4" w:tplc="4EB6FD7A" w:tentative="1">
      <w:start w:val="1"/>
      <w:numFmt w:val="decimal"/>
      <w:lvlText w:val="%5."/>
      <w:lvlJc w:val="left"/>
      <w:pPr>
        <w:tabs>
          <w:tab w:val="num" w:pos="3600"/>
        </w:tabs>
        <w:ind w:left="3600" w:hanging="360"/>
      </w:pPr>
    </w:lvl>
    <w:lvl w:ilvl="5" w:tplc="DB20D79A" w:tentative="1">
      <w:start w:val="1"/>
      <w:numFmt w:val="decimal"/>
      <w:lvlText w:val="%6."/>
      <w:lvlJc w:val="left"/>
      <w:pPr>
        <w:tabs>
          <w:tab w:val="num" w:pos="4320"/>
        </w:tabs>
        <w:ind w:left="4320" w:hanging="360"/>
      </w:pPr>
    </w:lvl>
    <w:lvl w:ilvl="6" w:tplc="D0A8635A" w:tentative="1">
      <w:start w:val="1"/>
      <w:numFmt w:val="decimal"/>
      <w:lvlText w:val="%7."/>
      <w:lvlJc w:val="left"/>
      <w:pPr>
        <w:tabs>
          <w:tab w:val="num" w:pos="5040"/>
        </w:tabs>
        <w:ind w:left="5040" w:hanging="360"/>
      </w:pPr>
    </w:lvl>
    <w:lvl w:ilvl="7" w:tplc="0818F3CA" w:tentative="1">
      <w:start w:val="1"/>
      <w:numFmt w:val="decimal"/>
      <w:lvlText w:val="%8."/>
      <w:lvlJc w:val="left"/>
      <w:pPr>
        <w:tabs>
          <w:tab w:val="num" w:pos="5760"/>
        </w:tabs>
        <w:ind w:left="5760" w:hanging="360"/>
      </w:pPr>
    </w:lvl>
    <w:lvl w:ilvl="8" w:tplc="3D729572" w:tentative="1">
      <w:start w:val="1"/>
      <w:numFmt w:val="decimal"/>
      <w:lvlText w:val="%9."/>
      <w:lvlJc w:val="left"/>
      <w:pPr>
        <w:tabs>
          <w:tab w:val="num" w:pos="6480"/>
        </w:tabs>
        <w:ind w:left="6480" w:hanging="360"/>
      </w:pPr>
    </w:lvl>
  </w:abstractNum>
  <w:abstractNum w:abstractNumId="94" w15:restartNumberingAfterBreak="0">
    <w:nsid w:val="6AC42E5B"/>
    <w:multiLevelType w:val="hybridMultilevel"/>
    <w:tmpl w:val="36B66F14"/>
    <w:lvl w:ilvl="0" w:tplc="B89CD984">
      <w:start w:val="3"/>
      <w:numFmt w:val="upperRoman"/>
      <w:lvlText w:val="%1."/>
      <w:lvlJc w:val="right"/>
      <w:pPr>
        <w:tabs>
          <w:tab w:val="num" w:pos="720"/>
        </w:tabs>
        <w:ind w:left="720" w:hanging="360"/>
      </w:pPr>
    </w:lvl>
    <w:lvl w:ilvl="1" w:tplc="1B3423AC" w:tentative="1">
      <w:start w:val="1"/>
      <w:numFmt w:val="decimal"/>
      <w:lvlText w:val="%2."/>
      <w:lvlJc w:val="left"/>
      <w:pPr>
        <w:tabs>
          <w:tab w:val="num" w:pos="1440"/>
        </w:tabs>
        <w:ind w:left="1440" w:hanging="360"/>
      </w:pPr>
    </w:lvl>
    <w:lvl w:ilvl="2" w:tplc="E684F22E" w:tentative="1">
      <w:start w:val="1"/>
      <w:numFmt w:val="decimal"/>
      <w:lvlText w:val="%3."/>
      <w:lvlJc w:val="left"/>
      <w:pPr>
        <w:tabs>
          <w:tab w:val="num" w:pos="2160"/>
        </w:tabs>
        <w:ind w:left="2160" w:hanging="360"/>
      </w:pPr>
    </w:lvl>
    <w:lvl w:ilvl="3" w:tplc="5F1AF48E" w:tentative="1">
      <w:start w:val="1"/>
      <w:numFmt w:val="decimal"/>
      <w:lvlText w:val="%4."/>
      <w:lvlJc w:val="left"/>
      <w:pPr>
        <w:tabs>
          <w:tab w:val="num" w:pos="2880"/>
        </w:tabs>
        <w:ind w:left="2880" w:hanging="360"/>
      </w:pPr>
    </w:lvl>
    <w:lvl w:ilvl="4" w:tplc="9C76E6C6" w:tentative="1">
      <w:start w:val="1"/>
      <w:numFmt w:val="decimal"/>
      <w:lvlText w:val="%5."/>
      <w:lvlJc w:val="left"/>
      <w:pPr>
        <w:tabs>
          <w:tab w:val="num" w:pos="3600"/>
        </w:tabs>
        <w:ind w:left="3600" w:hanging="360"/>
      </w:pPr>
    </w:lvl>
    <w:lvl w:ilvl="5" w:tplc="BFE693CE" w:tentative="1">
      <w:start w:val="1"/>
      <w:numFmt w:val="decimal"/>
      <w:lvlText w:val="%6."/>
      <w:lvlJc w:val="left"/>
      <w:pPr>
        <w:tabs>
          <w:tab w:val="num" w:pos="4320"/>
        </w:tabs>
        <w:ind w:left="4320" w:hanging="360"/>
      </w:pPr>
    </w:lvl>
    <w:lvl w:ilvl="6" w:tplc="C3E4BB2C" w:tentative="1">
      <w:start w:val="1"/>
      <w:numFmt w:val="decimal"/>
      <w:lvlText w:val="%7."/>
      <w:lvlJc w:val="left"/>
      <w:pPr>
        <w:tabs>
          <w:tab w:val="num" w:pos="5040"/>
        </w:tabs>
        <w:ind w:left="5040" w:hanging="360"/>
      </w:pPr>
    </w:lvl>
    <w:lvl w:ilvl="7" w:tplc="FFB6AE92" w:tentative="1">
      <w:start w:val="1"/>
      <w:numFmt w:val="decimal"/>
      <w:lvlText w:val="%8."/>
      <w:lvlJc w:val="left"/>
      <w:pPr>
        <w:tabs>
          <w:tab w:val="num" w:pos="5760"/>
        </w:tabs>
        <w:ind w:left="5760" w:hanging="360"/>
      </w:pPr>
    </w:lvl>
    <w:lvl w:ilvl="8" w:tplc="BE4AB528" w:tentative="1">
      <w:start w:val="1"/>
      <w:numFmt w:val="decimal"/>
      <w:lvlText w:val="%9."/>
      <w:lvlJc w:val="left"/>
      <w:pPr>
        <w:tabs>
          <w:tab w:val="num" w:pos="6480"/>
        </w:tabs>
        <w:ind w:left="6480" w:hanging="360"/>
      </w:pPr>
    </w:lvl>
  </w:abstractNum>
  <w:abstractNum w:abstractNumId="95" w15:restartNumberingAfterBreak="0">
    <w:nsid w:val="6AFD2A1B"/>
    <w:multiLevelType w:val="hybridMultilevel"/>
    <w:tmpl w:val="55889E18"/>
    <w:lvl w:ilvl="0" w:tplc="1A72FB58">
      <w:numFmt w:val="bullet"/>
      <w:lvlText w:val="-"/>
      <w:lvlJc w:val="left"/>
      <w:pPr>
        <w:ind w:left="1440" w:hanging="360"/>
      </w:pPr>
      <w:rPr>
        <w:rFonts w:ascii="Arial" w:eastAsiaTheme="minorHAnsi" w:hAnsi="Arial"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6" w15:restartNumberingAfterBreak="0">
    <w:nsid w:val="6B43362D"/>
    <w:multiLevelType w:val="multilevel"/>
    <w:tmpl w:val="40848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6B70729E"/>
    <w:multiLevelType w:val="hybridMultilevel"/>
    <w:tmpl w:val="FF5874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8" w15:restartNumberingAfterBreak="0">
    <w:nsid w:val="6E4B091C"/>
    <w:multiLevelType w:val="hybridMultilevel"/>
    <w:tmpl w:val="5F12AB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15:restartNumberingAfterBreak="0">
    <w:nsid w:val="6E712F1C"/>
    <w:multiLevelType w:val="multilevel"/>
    <w:tmpl w:val="1408B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6F55604C"/>
    <w:multiLevelType w:val="hybridMultilevel"/>
    <w:tmpl w:val="1BEC845C"/>
    <w:lvl w:ilvl="0" w:tplc="2F78760E">
      <w:start w:val="2"/>
      <w:numFmt w:val="upperLetter"/>
      <w:lvlText w:val="%1."/>
      <w:lvlJc w:val="left"/>
      <w:pPr>
        <w:tabs>
          <w:tab w:val="num" w:pos="720"/>
        </w:tabs>
        <w:ind w:left="720" w:hanging="360"/>
      </w:pPr>
    </w:lvl>
    <w:lvl w:ilvl="1" w:tplc="6226CB66" w:tentative="1">
      <w:start w:val="1"/>
      <w:numFmt w:val="decimal"/>
      <w:lvlText w:val="%2."/>
      <w:lvlJc w:val="left"/>
      <w:pPr>
        <w:tabs>
          <w:tab w:val="num" w:pos="1440"/>
        </w:tabs>
        <w:ind w:left="1440" w:hanging="360"/>
      </w:pPr>
    </w:lvl>
    <w:lvl w:ilvl="2" w:tplc="86107E42" w:tentative="1">
      <w:start w:val="1"/>
      <w:numFmt w:val="decimal"/>
      <w:lvlText w:val="%3."/>
      <w:lvlJc w:val="left"/>
      <w:pPr>
        <w:tabs>
          <w:tab w:val="num" w:pos="2160"/>
        </w:tabs>
        <w:ind w:left="2160" w:hanging="360"/>
      </w:pPr>
    </w:lvl>
    <w:lvl w:ilvl="3" w:tplc="0FFC7F2C" w:tentative="1">
      <w:start w:val="1"/>
      <w:numFmt w:val="decimal"/>
      <w:lvlText w:val="%4."/>
      <w:lvlJc w:val="left"/>
      <w:pPr>
        <w:tabs>
          <w:tab w:val="num" w:pos="2880"/>
        </w:tabs>
        <w:ind w:left="2880" w:hanging="360"/>
      </w:pPr>
    </w:lvl>
    <w:lvl w:ilvl="4" w:tplc="5BF06296" w:tentative="1">
      <w:start w:val="1"/>
      <w:numFmt w:val="decimal"/>
      <w:lvlText w:val="%5."/>
      <w:lvlJc w:val="left"/>
      <w:pPr>
        <w:tabs>
          <w:tab w:val="num" w:pos="3600"/>
        </w:tabs>
        <w:ind w:left="3600" w:hanging="360"/>
      </w:pPr>
    </w:lvl>
    <w:lvl w:ilvl="5" w:tplc="9C2A92EA" w:tentative="1">
      <w:start w:val="1"/>
      <w:numFmt w:val="decimal"/>
      <w:lvlText w:val="%6."/>
      <w:lvlJc w:val="left"/>
      <w:pPr>
        <w:tabs>
          <w:tab w:val="num" w:pos="4320"/>
        </w:tabs>
        <w:ind w:left="4320" w:hanging="360"/>
      </w:pPr>
    </w:lvl>
    <w:lvl w:ilvl="6" w:tplc="87AA1E64" w:tentative="1">
      <w:start w:val="1"/>
      <w:numFmt w:val="decimal"/>
      <w:lvlText w:val="%7."/>
      <w:lvlJc w:val="left"/>
      <w:pPr>
        <w:tabs>
          <w:tab w:val="num" w:pos="5040"/>
        </w:tabs>
        <w:ind w:left="5040" w:hanging="360"/>
      </w:pPr>
    </w:lvl>
    <w:lvl w:ilvl="7" w:tplc="650846D4" w:tentative="1">
      <w:start w:val="1"/>
      <w:numFmt w:val="decimal"/>
      <w:lvlText w:val="%8."/>
      <w:lvlJc w:val="left"/>
      <w:pPr>
        <w:tabs>
          <w:tab w:val="num" w:pos="5760"/>
        </w:tabs>
        <w:ind w:left="5760" w:hanging="360"/>
      </w:pPr>
    </w:lvl>
    <w:lvl w:ilvl="8" w:tplc="C6BEF13E" w:tentative="1">
      <w:start w:val="1"/>
      <w:numFmt w:val="decimal"/>
      <w:lvlText w:val="%9."/>
      <w:lvlJc w:val="left"/>
      <w:pPr>
        <w:tabs>
          <w:tab w:val="num" w:pos="6480"/>
        </w:tabs>
        <w:ind w:left="6480" w:hanging="360"/>
      </w:pPr>
    </w:lvl>
  </w:abstractNum>
  <w:abstractNum w:abstractNumId="101" w15:restartNumberingAfterBreak="0">
    <w:nsid w:val="723525D7"/>
    <w:multiLevelType w:val="hybridMultilevel"/>
    <w:tmpl w:val="A55896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2" w15:restartNumberingAfterBreak="0">
    <w:nsid w:val="73D57E1E"/>
    <w:multiLevelType w:val="hybridMultilevel"/>
    <w:tmpl w:val="0AAE1878"/>
    <w:lvl w:ilvl="0" w:tplc="240A0001">
      <w:start w:val="1"/>
      <w:numFmt w:val="bullet"/>
      <w:lvlText w:val=""/>
      <w:lvlJc w:val="left"/>
      <w:pPr>
        <w:ind w:left="2301" w:hanging="360"/>
      </w:pPr>
      <w:rPr>
        <w:rFonts w:ascii="Symbol" w:hAnsi="Symbol" w:hint="default"/>
      </w:rPr>
    </w:lvl>
    <w:lvl w:ilvl="1" w:tplc="240A0003" w:tentative="1">
      <w:start w:val="1"/>
      <w:numFmt w:val="bullet"/>
      <w:lvlText w:val="o"/>
      <w:lvlJc w:val="left"/>
      <w:pPr>
        <w:ind w:left="3021" w:hanging="360"/>
      </w:pPr>
      <w:rPr>
        <w:rFonts w:ascii="Courier New" w:hAnsi="Courier New" w:cs="Courier New" w:hint="default"/>
      </w:rPr>
    </w:lvl>
    <w:lvl w:ilvl="2" w:tplc="240A0005" w:tentative="1">
      <w:start w:val="1"/>
      <w:numFmt w:val="bullet"/>
      <w:lvlText w:val=""/>
      <w:lvlJc w:val="left"/>
      <w:pPr>
        <w:ind w:left="3741" w:hanging="360"/>
      </w:pPr>
      <w:rPr>
        <w:rFonts w:ascii="Wingdings" w:hAnsi="Wingdings" w:hint="default"/>
      </w:rPr>
    </w:lvl>
    <w:lvl w:ilvl="3" w:tplc="240A0001" w:tentative="1">
      <w:start w:val="1"/>
      <w:numFmt w:val="bullet"/>
      <w:lvlText w:val=""/>
      <w:lvlJc w:val="left"/>
      <w:pPr>
        <w:ind w:left="4461" w:hanging="360"/>
      </w:pPr>
      <w:rPr>
        <w:rFonts w:ascii="Symbol" w:hAnsi="Symbol" w:hint="default"/>
      </w:rPr>
    </w:lvl>
    <w:lvl w:ilvl="4" w:tplc="240A0003" w:tentative="1">
      <w:start w:val="1"/>
      <w:numFmt w:val="bullet"/>
      <w:lvlText w:val="o"/>
      <w:lvlJc w:val="left"/>
      <w:pPr>
        <w:ind w:left="5181" w:hanging="360"/>
      </w:pPr>
      <w:rPr>
        <w:rFonts w:ascii="Courier New" w:hAnsi="Courier New" w:cs="Courier New" w:hint="default"/>
      </w:rPr>
    </w:lvl>
    <w:lvl w:ilvl="5" w:tplc="240A0005" w:tentative="1">
      <w:start w:val="1"/>
      <w:numFmt w:val="bullet"/>
      <w:lvlText w:val=""/>
      <w:lvlJc w:val="left"/>
      <w:pPr>
        <w:ind w:left="5901" w:hanging="360"/>
      </w:pPr>
      <w:rPr>
        <w:rFonts w:ascii="Wingdings" w:hAnsi="Wingdings" w:hint="default"/>
      </w:rPr>
    </w:lvl>
    <w:lvl w:ilvl="6" w:tplc="240A0001" w:tentative="1">
      <w:start w:val="1"/>
      <w:numFmt w:val="bullet"/>
      <w:lvlText w:val=""/>
      <w:lvlJc w:val="left"/>
      <w:pPr>
        <w:ind w:left="6621" w:hanging="360"/>
      </w:pPr>
      <w:rPr>
        <w:rFonts w:ascii="Symbol" w:hAnsi="Symbol" w:hint="default"/>
      </w:rPr>
    </w:lvl>
    <w:lvl w:ilvl="7" w:tplc="240A0003" w:tentative="1">
      <w:start w:val="1"/>
      <w:numFmt w:val="bullet"/>
      <w:lvlText w:val="o"/>
      <w:lvlJc w:val="left"/>
      <w:pPr>
        <w:ind w:left="7341" w:hanging="360"/>
      </w:pPr>
      <w:rPr>
        <w:rFonts w:ascii="Courier New" w:hAnsi="Courier New" w:cs="Courier New" w:hint="default"/>
      </w:rPr>
    </w:lvl>
    <w:lvl w:ilvl="8" w:tplc="240A0005" w:tentative="1">
      <w:start w:val="1"/>
      <w:numFmt w:val="bullet"/>
      <w:lvlText w:val=""/>
      <w:lvlJc w:val="left"/>
      <w:pPr>
        <w:ind w:left="8061" w:hanging="360"/>
      </w:pPr>
      <w:rPr>
        <w:rFonts w:ascii="Wingdings" w:hAnsi="Wingdings" w:hint="default"/>
      </w:rPr>
    </w:lvl>
  </w:abstractNum>
  <w:abstractNum w:abstractNumId="103" w15:restartNumberingAfterBreak="0">
    <w:nsid w:val="74FF1A40"/>
    <w:multiLevelType w:val="hybridMultilevel"/>
    <w:tmpl w:val="98AA2114"/>
    <w:lvl w:ilvl="0" w:tplc="240A0001">
      <w:start w:val="1"/>
      <w:numFmt w:val="bullet"/>
      <w:lvlText w:val=""/>
      <w:lvlJc w:val="left"/>
      <w:pPr>
        <w:ind w:left="1941" w:hanging="360"/>
      </w:pPr>
      <w:rPr>
        <w:rFonts w:ascii="Symbol" w:hAnsi="Symbol" w:hint="default"/>
        <w:w w:val="60"/>
        <w:sz w:val="20"/>
        <w:szCs w:val="20"/>
        <w:lang w:val="es-ES" w:eastAsia="en-US" w:bidi="ar-SA"/>
      </w:rPr>
    </w:lvl>
    <w:lvl w:ilvl="1" w:tplc="38F46BC8">
      <w:numFmt w:val="bullet"/>
      <w:lvlText w:val="•"/>
      <w:lvlJc w:val="left"/>
      <w:pPr>
        <w:ind w:left="2838" w:hanging="360"/>
      </w:pPr>
      <w:rPr>
        <w:rFonts w:hint="default"/>
        <w:lang w:val="es-ES" w:eastAsia="en-US" w:bidi="ar-SA"/>
      </w:rPr>
    </w:lvl>
    <w:lvl w:ilvl="2" w:tplc="57FCE386">
      <w:numFmt w:val="bullet"/>
      <w:lvlText w:val="•"/>
      <w:lvlJc w:val="left"/>
      <w:pPr>
        <w:ind w:left="3736" w:hanging="360"/>
      </w:pPr>
      <w:rPr>
        <w:rFonts w:hint="default"/>
        <w:lang w:val="es-ES" w:eastAsia="en-US" w:bidi="ar-SA"/>
      </w:rPr>
    </w:lvl>
    <w:lvl w:ilvl="3" w:tplc="2DB8417A">
      <w:numFmt w:val="bullet"/>
      <w:lvlText w:val="•"/>
      <w:lvlJc w:val="left"/>
      <w:pPr>
        <w:ind w:left="4634" w:hanging="360"/>
      </w:pPr>
      <w:rPr>
        <w:rFonts w:hint="default"/>
        <w:lang w:val="es-ES" w:eastAsia="en-US" w:bidi="ar-SA"/>
      </w:rPr>
    </w:lvl>
    <w:lvl w:ilvl="4" w:tplc="45CE75E4">
      <w:numFmt w:val="bullet"/>
      <w:lvlText w:val="•"/>
      <w:lvlJc w:val="left"/>
      <w:pPr>
        <w:ind w:left="5532" w:hanging="360"/>
      </w:pPr>
      <w:rPr>
        <w:rFonts w:hint="default"/>
        <w:lang w:val="es-ES" w:eastAsia="en-US" w:bidi="ar-SA"/>
      </w:rPr>
    </w:lvl>
    <w:lvl w:ilvl="5" w:tplc="4E741B28">
      <w:numFmt w:val="bullet"/>
      <w:lvlText w:val="•"/>
      <w:lvlJc w:val="left"/>
      <w:pPr>
        <w:ind w:left="6430" w:hanging="360"/>
      </w:pPr>
      <w:rPr>
        <w:rFonts w:hint="default"/>
        <w:lang w:val="es-ES" w:eastAsia="en-US" w:bidi="ar-SA"/>
      </w:rPr>
    </w:lvl>
    <w:lvl w:ilvl="6" w:tplc="3788C812">
      <w:numFmt w:val="bullet"/>
      <w:lvlText w:val="•"/>
      <w:lvlJc w:val="left"/>
      <w:pPr>
        <w:ind w:left="7328" w:hanging="360"/>
      </w:pPr>
      <w:rPr>
        <w:rFonts w:hint="default"/>
        <w:lang w:val="es-ES" w:eastAsia="en-US" w:bidi="ar-SA"/>
      </w:rPr>
    </w:lvl>
    <w:lvl w:ilvl="7" w:tplc="F03853AC">
      <w:numFmt w:val="bullet"/>
      <w:lvlText w:val="•"/>
      <w:lvlJc w:val="left"/>
      <w:pPr>
        <w:ind w:left="8226" w:hanging="360"/>
      </w:pPr>
      <w:rPr>
        <w:rFonts w:hint="default"/>
        <w:lang w:val="es-ES" w:eastAsia="en-US" w:bidi="ar-SA"/>
      </w:rPr>
    </w:lvl>
    <w:lvl w:ilvl="8" w:tplc="75FCD300">
      <w:numFmt w:val="bullet"/>
      <w:lvlText w:val="•"/>
      <w:lvlJc w:val="left"/>
      <w:pPr>
        <w:ind w:left="9124" w:hanging="360"/>
      </w:pPr>
      <w:rPr>
        <w:rFonts w:hint="default"/>
        <w:lang w:val="es-ES" w:eastAsia="en-US" w:bidi="ar-SA"/>
      </w:rPr>
    </w:lvl>
  </w:abstractNum>
  <w:abstractNum w:abstractNumId="104" w15:restartNumberingAfterBreak="0">
    <w:nsid w:val="787D263A"/>
    <w:multiLevelType w:val="hybridMultilevel"/>
    <w:tmpl w:val="5BAC51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5" w15:restartNumberingAfterBreak="0">
    <w:nsid w:val="79580592"/>
    <w:multiLevelType w:val="multilevel"/>
    <w:tmpl w:val="C1DCC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A072F2F"/>
    <w:multiLevelType w:val="multilevel"/>
    <w:tmpl w:val="A9F23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B9421B8"/>
    <w:multiLevelType w:val="hybridMultilevel"/>
    <w:tmpl w:val="BE72ACCC"/>
    <w:lvl w:ilvl="0" w:tplc="D984603E">
      <w:start w:val="1"/>
      <w:numFmt w:val="upperLetter"/>
      <w:lvlText w:val="%1)"/>
      <w:lvlJc w:val="left"/>
      <w:pPr>
        <w:ind w:left="720" w:hanging="360"/>
      </w:pPr>
      <w:rPr>
        <w:rFonts w:hint="default"/>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8" w15:restartNumberingAfterBreak="0">
    <w:nsid w:val="7BE01252"/>
    <w:multiLevelType w:val="hybridMultilevel"/>
    <w:tmpl w:val="115AEC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9" w15:restartNumberingAfterBreak="0">
    <w:nsid w:val="7BE849FF"/>
    <w:multiLevelType w:val="hybridMultilevel"/>
    <w:tmpl w:val="FA2AD2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0" w15:restartNumberingAfterBreak="0">
    <w:nsid w:val="7D172B34"/>
    <w:multiLevelType w:val="multilevel"/>
    <w:tmpl w:val="8298AA7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11" w15:restartNumberingAfterBreak="0">
    <w:nsid w:val="7E3103BE"/>
    <w:multiLevelType w:val="hybridMultilevel"/>
    <w:tmpl w:val="C2D29790"/>
    <w:lvl w:ilvl="0" w:tplc="F586B6FA">
      <w:start w:val="1"/>
      <w:numFmt w:val="upperLetter"/>
      <w:lvlText w:val="%1)"/>
      <w:lvlJc w:val="left"/>
      <w:pPr>
        <w:ind w:left="1800" w:hanging="360"/>
      </w:pPr>
      <w:rPr>
        <w:rFonts w:hint="default"/>
        <w:b/>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12" w15:restartNumberingAfterBreak="0">
    <w:nsid w:val="7F424AE5"/>
    <w:multiLevelType w:val="multilevel"/>
    <w:tmpl w:val="D7D82F48"/>
    <w:lvl w:ilvl="0">
      <w:start w:val="2"/>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3" w15:restartNumberingAfterBreak="0">
    <w:nsid w:val="7F4975E8"/>
    <w:multiLevelType w:val="hybridMultilevel"/>
    <w:tmpl w:val="2864EC8A"/>
    <w:lvl w:ilvl="0" w:tplc="0F2C477A">
      <w:start w:val="1"/>
      <w:numFmt w:val="bullet"/>
      <w:lvlText w:val="•"/>
      <w:lvlJc w:val="left"/>
      <w:pPr>
        <w:tabs>
          <w:tab w:val="num" w:pos="720"/>
        </w:tabs>
        <w:ind w:left="720" w:hanging="360"/>
      </w:pPr>
      <w:rPr>
        <w:rFonts w:ascii="Times New Roman" w:hAnsi="Times New Roman" w:hint="default"/>
      </w:rPr>
    </w:lvl>
    <w:lvl w:ilvl="1" w:tplc="6CCC4D4E" w:tentative="1">
      <w:start w:val="1"/>
      <w:numFmt w:val="bullet"/>
      <w:lvlText w:val="•"/>
      <w:lvlJc w:val="left"/>
      <w:pPr>
        <w:tabs>
          <w:tab w:val="num" w:pos="1440"/>
        </w:tabs>
        <w:ind w:left="1440" w:hanging="360"/>
      </w:pPr>
      <w:rPr>
        <w:rFonts w:ascii="Times New Roman" w:hAnsi="Times New Roman" w:hint="default"/>
      </w:rPr>
    </w:lvl>
    <w:lvl w:ilvl="2" w:tplc="422619EA" w:tentative="1">
      <w:start w:val="1"/>
      <w:numFmt w:val="bullet"/>
      <w:lvlText w:val="•"/>
      <w:lvlJc w:val="left"/>
      <w:pPr>
        <w:tabs>
          <w:tab w:val="num" w:pos="2160"/>
        </w:tabs>
        <w:ind w:left="2160" w:hanging="360"/>
      </w:pPr>
      <w:rPr>
        <w:rFonts w:ascii="Times New Roman" w:hAnsi="Times New Roman" w:hint="default"/>
      </w:rPr>
    </w:lvl>
    <w:lvl w:ilvl="3" w:tplc="97B8F934" w:tentative="1">
      <w:start w:val="1"/>
      <w:numFmt w:val="bullet"/>
      <w:lvlText w:val="•"/>
      <w:lvlJc w:val="left"/>
      <w:pPr>
        <w:tabs>
          <w:tab w:val="num" w:pos="2880"/>
        </w:tabs>
        <w:ind w:left="2880" w:hanging="360"/>
      </w:pPr>
      <w:rPr>
        <w:rFonts w:ascii="Times New Roman" w:hAnsi="Times New Roman" w:hint="default"/>
      </w:rPr>
    </w:lvl>
    <w:lvl w:ilvl="4" w:tplc="E730C7E0" w:tentative="1">
      <w:start w:val="1"/>
      <w:numFmt w:val="bullet"/>
      <w:lvlText w:val="•"/>
      <w:lvlJc w:val="left"/>
      <w:pPr>
        <w:tabs>
          <w:tab w:val="num" w:pos="3600"/>
        </w:tabs>
        <w:ind w:left="3600" w:hanging="360"/>
      </w:pPr>
      <w:rPr>
        <w:rFonts w:ascii="Times New Roman" w:hAnsi="Times New Roman" w:hint="default"/>
      </w:rPr>
    </w:lvl>
    <w:lvl w:ilvl="5" w:tplc="57AE4A8C" w:tentative="1">
      <w:start w:val="1"/>
      <w:numFmt w:val="bullet"/>
      <w:lvlText w:val="•"/>
      <w:lvlJc w:val="left"/>
      <w:pPr>
        <w:tabs>
          <w:tab w:val="num" w:pos="4320"/>
        </w:tabs>
        <w:ind w:left="4320" w:hanging="360"/>
      </w:pPr>
      <w:rPr>
        <w:rFonts w:ascii="Times New Roman" w:hAnsi="Times New Roman" w:hint="default"/>
      </w:rPr>
    </w:lvl>
    <w:lvl w:ilvl="6" w:tplc="5B925E1E" w:tentative="1">
      <w:start w:val="1"/>
      <w:numFmt w:val="bullet"/>
      <w:lvlText w:val="•"/>
      <w:lvlJc w:val="left"/>
      <w:pPr>
        <w:tabs>
          <w:tab w:val="num" w:pos="5040"/>
        </w:tabs>
        <w:ind w:left="5040" w:hanging="360"/>
      </w:pPr>
      <w:rPr>
        <w:rFonts w:ascii="Times New Roman" w:hAnsi="Times New Roman" w:hint="default"/>
      </w:rPr>
    </w:lvl>
    <w:lvl w:ilvl="7" w:tplc="374CC6F6" w:tentative="1">
      <w:start w:val="1"/>
      <w:numFmt w:val="bullet"/>
      <w:lvlText w:val="•"/>
      <w:lvlJc w:val="left"/>
      <w:pPr>
        <w:tabs>
          <w:tab w:val="num" w:pos="5760"/>
        </w:tabs>
        <w:ind w:left="5760" w:hanging="360"/>
      </w:pPr>
      <w:rPr>
        <w:rFonts w:ascii="Times New Roman" w:hAnsi="Times New Roman" w:hint="default"/>
      </w:rPr>
    </w:lvl>
    <w:lvl w:ilvl="8" w:tplc="7A324CDA" w:tentative="1">
      <w:start w:val="1"/>
      <w:numFmt w:val="bullet"/>
      <w:lvlText w:val="•"/>
      <w:lvlJc w:val="left"/>
      <w:pPr>
        <w:tabs>
          <w:tab w:val="num" w:pos="6480"/>
        </w:tabs>
        <w:ind w:left="6480" w:hanging="360"/>
      </w:pPr>
      <w:rPr>
        <w:rFonts w:ascii="Times New Roman" w:hAnsi="Times New Roman" w:hint="default"/>
      </w:rPr>
    </w:lvl>
  </w:abstractNum>
  <w:abstractNum w:abstractNumId="114" w15:restartNumberingAfterBreak="0">
    <w:nsid w:val="7F9712BB"/>
    <w:multiLevelType w:val="hybridMultilevel"/>
    <w:tmpl w:val="F6A80DBA"/>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45262813">
    <w:abstractNumId w:val="86"/>
  </w:num>
  <w:num w:numId="2" w16cid:durableId="1742484642">
    <w:abstractNumId w:val="76"/>
  </w:num>
  <w:num w:numId="3" w16cid:durableId="865142571">
    <w:abstractNumId w:val="90"/>
  </w:num>
  <w:num w:numId="4" w16cid:durableId="286353208">
    <w:abstractNumId w:val="39"/>
  </w:num>
  <w:num w:numId="5" w16cid:durableId="912661202">
    <w:abstractNumId w:val="4"/>
  </w:num>
  <w:num w:numId="6" w16cid:durableId="1366978330">
    <w:abstractNumId w:val="97"/>
  </w:num>
  <w:num w:numId="7" w16cid:durableId="1599557113">
    <w:abstractNumId w:val="34"/>
  </w:num>
  <w:num w:numId="8" w16cid:durableId="1505170759">
    <w:abstractNumId w:val="15"/>
  </w:num>
  <w:num w:numId="9" w16cid:durableId="1726489597">
    <w:abstractNumId w:val="38"/>
  </w:num>
  <w:num w:numId="10" w16cid:durableId="2066953722">
    <w:abstractNumId w:val="56"/>
  </w:num>
  <w:num w:numId="11" w16cid:durableId="1930918627">
    <w:abstractNumId w:val="109"/>
  </w:num>
  <w:num w:numId="12" w16cid:durableId="961575082">
    <w:abstractNumId w:val="108"/>
  </w:num>
  <w:num w:numId="13" w16cid:durableId="1359969694">
    <w:abstractNumId w:val="48"/>
  </w:num>
  <w:num w:numId="14" w16cid:durableId="1186407108">
    <w:abstractNumId w:val="32"/>
  </w:num>
  <w:num w:numId="15" w16cid:durableId="1991982170">
    <w:abstractNumId w:val="24"/>
  </w:num>
  <w:num w:numId="16" w16cid:durableId="2142963184">
    <w:abstractNumId w:val="26"/>
  </w:num>
  <w:num w:numId="17" w16cid:durableId="969554067">
    <w:abstractNumId w:val="44"/>
  </w:num>
  <w:num w:numId="18" w16cid:durableId="1649632631">
    <w:abstractNumId w:val="83"/>
  </w:num>
  <w:num w:numId="19" w16cid:durableId="237251045">
    <w:abstractNumId w:val="43"/>
  </w:num>
  <w:num w:numId="20" w16cid:durableId="1257713273">
    <w:abstractNumId w:val="3"/>
  </w:num>
  <w:num w:numId="21" w16cid:durableId="1404140099">
    <w:abstractNumId w:val="101"/>
  </w:num>
  <w:num w:numId="22" w16cid:durableId="432170703">
    <w:abstractNumId w:val="104"/>
  </w:num>
  <w:num w:numId="23" w16cid:durableId="1039935028">
    <w:abstractNumId w:val="112"/>
  </w:num>
  <w:num w:numId="24" w16cid:durableId="1024866280">
    <w:abstractNumId w:val="11"/>
  </w:num>
  <w:num w:numId="25" w16cid:durableId="2017032481">
    <w:abstractNumId w:val="35"/>
  </w:num>
  <w:num w:numId="26" w16cid:durableId="1262378770">
    <w:abstractNumId w:val="21"/>
  </w:num>
  <w:num w:numId="27" w16cid:durableId="345984148">
    <w:abstractNumId w:val="7"/>
  </w:num>
  <w:num w:numId="28" w16cid:durableId="1361934771">
    <w:abstractNumId w:val="65"/>
  </w:num>
  <w:num w:numId="29" w16cid:durableId="411045625">
    <w:abstractNumId w:val="20"/>
  </w:num>
  <w:num w:numId="30" w16cid:durableId="1173228920">
    <w:abstractNumId w:val="102"/>
  </w:num>
  <w:num w:numId="31" w16cid:durableId="1819763285">
    <w:abstractNumId w:val="103"/>
  </w:num>
  <w:num w:numId="32" w16cid:durableId="297540922">
    <w:abstractNumId w:val="50"/>
  </w:num>
  <w:num w:numId="33" w16cid:durableId="609044027">
    <w:abstractNumId w:val="53"/>
  </w:num>
  <w:num w:numId="34" w16cid:durableId="1797017947">
    <w:abstractNumId w:val="107"/>
  </w:num>
  <w:num w:numId="35" w16cid:durableId="1922449089">
    <w:abstractNumId w:val="8"/>
  </w:num>
  <w:num w:numId="36" w16cid:durableId="474447141">
    <w:abstractNumId w:val="84"/>
  </w:num>
  <w:num w:numId="37" w16cid:durableId="596207334">
    <w:abstractNumId w:val="69"/>
  </w:num>
  <w:num w:numId="38" w16cid:durableId="1801069623">
    <w:abstractNumId w:val="63"/>
  </w:num>
  <w:num w:numId="39" w16cid:durableId="673650922">
    <w:abstractNumId w:val="111"/>
  </w:num>
  <w:num w:numId="40" w16cid:durableId="1069381642">
    <w:abstractNumId w:val="9"/>
  </w:num>
  <w:num w:numId="41" w16cid:durableId="316614188">
    <w:abstractNumId w:val="10"/>
  </w:num>
  <w:num w:numId="42" w16cid:durableId="1451585838">
    <w:abstractNumId w:val="47"/>
  </w:num>
  <w:num w:numId="43" w16cid:durableId="867913854">
    <w:abstractNumId w:val="42"/>
  </w:num>
  <w:num w:numId="44" w16cid:durableId="1602643311">
    <w:abstractNumId w:val="31"/>
  </w:num>
  <w:num w:numId="45" w16cid:durableId="529730390">
    <w:abstractNumId w:val="6"/>
  </w:num>
  <w:num w:numId="46" w16cid:durableId="401872148">
    <w:abstractNumId w:val="82"/>
  </w:num>
  <w:num w:numId="47" w16cid:durableId="1241870725">
    <w:abstractNumId w:val="113"/>
  </w:num>
  <w:num w:numId="48" w16cid:durableId="1655404133">
    <w:abstractNumId w:val="23"/>
  </w:num>
  <w:num w:numId="49" w16cid:durableId="54594127">
    <w:abstractNumId w:val="37"/>
  </w:num>
  <w:num w:numId="50" w16cid:durableId="892234357">
    <w:abstractNumId w:val="5"/>
  </w:num>
  <w:num w:numId="51" w16cid:durableId="1342777925">
    <w:abstractNumId w:val="68"/>
  </w:num>
  <w:num w:numId="52" w16cid:durableId="2036492307">
    <w:abstractNumId w:val="91"/>
  </w:num>
  <w:num w:numId="53" w16cid:durableId="1101877577">
    <w:abstractNumId w:val="87"/>
  </w:num>
  <w:num w:numId="54" w16cid:durableId="1488784054">
    <w:abstractNumId w:val="18"/>
  </w:num>
  <w:num w:numId="55" w16cid:durableId="556432724">
    <w:abstractNumId w:val="58"/>
  </w:num>
  <w:num w:numId="56" w16cid:durableId="1856308931">
    <w:abstractNumId w:val="98"/>
  </w:num>
  <w:num w:numId="57" w16cid:durableId="595479716">
    <w:abstractNumId w:val="45"/>
  </w:num>
  <w:num w:numId="58" w16cid:durableId="1165121335">
    <w:abstractNumId w:val="74"/>
  </w:num>
  <w:num w:numId="59" w16cid:durableId="870651308">
    <w:abstractNumId w:val="75"/>
  </w:num>
  <w:num w:numId="60" w16cid:durableId="1583568302">
    <w:abstractNumId w:val="89"/>
  </w:num>
  <w:num w:numId="61" w16cid:durableId="1816291378">
    <w:abstractNumId w:val="61"/>
  </w:num>
  <w:num w:numId="62" w16cid:durableId="1187137150">
    <w:abstractNumId w:val="51"/>
  </w:num>
  <w:num w:numId="63" w16cid:durableId="2130589237">
    <w:abstractNumId w:val="73"/>
  </w:num>
  <w:num w:numId="64" w16cid:durableId="873083026">
    <w:abstractNumId w:val="114"/>
  </w:num>
  <w:num w:numId="65" w16cid:durableId="1239680230">
    <w:abstractNumId w:val="17"/>
  </w:num>
  <w:num w:numId="66" w16cid:durableId="488209334">
    <w:abstractNumId w:val="66"/>
  </w:num>
  <w:num w:numId="67" w16cid:durableId="863784102">
    <w:abstractNumId w:val="52"/>
  </w:num>
  <w:num w:numId="68" w16cid:durableId="49236393">
    <w:abstractNumId w:val="13"/>
  </w:num>
  <w:num w:numId="69" w16cid:durableId="1770462034">
    <w:abstractNumId w:val="81"/>
  </w:num>
  <w:num w:numId="70" w16cid:durableId="1166627138">
    <w:abstractNumId w:val="110"/>
  </w:num>
  <w:num w:numId="71" w16cid:durableId="955865696">
    <w:abstractNumId w:val="59"/>
  </w:num>
  <w:num w:numId="72" w16cid:durableId="1999841963">
    <w:abstractNumId w:val="16"/>
  </w:num>
  <w:num w:numId="73" w16cid:durableId="625770312">
    <w:abstractNumId w:val="78"/>
  </w:num>
  <w:num w:numId="74" w16cid:durableId="800998546">
    <w:abstractNumId w:val="77"/>
    <w:lvlOverride w:ilvl="0">
      <w:lvl w:ilvl="0">
        <w:numFmt w:val="upperLetter"/>
        <w:lvlText w:val="%1."/>
        <w:lvlJc w:val="left"/>
      </w:lvl>
    </w:lvlOverride>
  </w:num>
  <w:num w:numId="75" w16cid:durableId="1479304933">
    <w:abstractNumId w:val="93"/>
  </w:num>
  <w:num w:numId="76" w16cid:durableId="944121584">
    <w:abstractNumId w:val="19"/>
  </w:num>
  <w:num w:numId="77" w16cid:durableId="1817214263">
    <w:abstractNumId w:val="22"/>
    <w:lvlOverride w:ilvl="0">
      <w:lvl w:ilvl="0">
        <w:numFmt w:val="upperLetter"/>
        <w:lvlText w:val="%1."/>
        <w:lvlJc w:val="left"/>
      </w:lvl>
    </w:lvlOverride>
  </w:num>
  <w:num w:numId="78" w16cid:durableId="220295016">
    <w:abstractNumId w:val="36"/>
  </w:num>
  <w:num w:numId="79" w16cid:durableId="968826936">
    <w:abstractNumId w:val="100"/>
  </w:num>
  <w:num w:numId="80" w16cid:durableId="997152615">
    <w:abstractNumId w:val="106"/>
  </w:num>
  <w:num w:numId="81" w16cid:durableId="720637179">
    <w:abstractNumId w:val="49"/>
    <w:lvlOverride w:ilvl="0">
      <w:lvl w:ilvl="0">
        <w:numFmt w:val="upperRoman"/>
        <w:lvlText w:val="%1."/>
        <w:lvlJc w:val="right"/>
      </w:lvl>
    </w:lvlOverride>
  </w:num>
  <w:num w:numId="82" w16cid:durableId="172960783">
    <w:abstractNumId w:val="30"/>
  </w:num>
  <w:num w:numId="83" w16cid:durableId="1727026024">
    <w:abstractNumId w:val="2"/>
  </w:num>
  <w:num w:numId="84" w16cid:durableId="1245915516">
    <w:abstractNumId w:val="92"/>
    <w:lvlOverride w:ilvl="0">
      <w:lvl w:ilvl="0">
        <w:numFmt w:val="upperRoman"/>
        <w:lvlText w:val="%1."/>
        <w:lvlJc w:val="right"/>
      </w:lvl>
    </w:lvlOverride>
  </w:num>
  <w:num w:numId="85" w16cid:durableId="1391422564">
    <w:abstractNumId w:val="33"/>
  </w:num>
  <w:num w:numId="86" w16cid:durableId="2108236545">
    <w:abstractNumId w:val="79"/>
  </w:num>
  <w:num w:numId="87" w16cid:durableId="461583894">
    <w:abstractNumId w:val="27"/>
  </w:num>
  <w:num w:numId="88" w16cid:durableId="815149122">
    <w:abstractNumId w:val="0"/>
  </w:num>
  <w:num w:numId="89" w16cid:durableId="533346294">
    <w:abstractNumId w:val="94"/>
  </w:num>
  <w:num w:numId="90" w16cid:durableId="490213901">
    <w:abstractNumId w:val="80"/>
  </w:num>
  <w:num w:numId="91" w16cid:durableId="1076197912">
    <w:abstractNumId w:val="88"/>
  </w:num>
  <w:num w:numId="92" w16cid:durableId="784928921">
    <w:abstractNumId w:val="105"/>
  </w:num>
  <w:num w:numId="93" w16cid:durableId="1775858657">
    <w:abstractNumId w:val="28"/>
  </w:num>
  <w:num w:numId="94" w16cid:durableId="1341351774">
    <w:abstractNumId w:val="96"/>
  </w:num>
  <w:num w:numId="95" w16cid:durableId="1565141717">
    <w:abstractNumId w:val="41"/>
  </w:num>
  <w:num w:numId="96" w16cid:durableId="22437535">
    <w:abstractNumId w:val="55"/>
    <w:lvlOverride w:ilvl="0">
      <w:lvl w:ilvl="0">
        <w:numFmt w:val="decimal"/>
        <w:lvlText w:val="%1."/>
        <w:lvlJc w:val="left"/>
      </w:lvl>
    </w:lvlOverride>
  </w:num>
  <w:num w:numId="97" w16cid:durableId="1976059840">
    <w:abstractNumId w:val="14"/>
  </w:num>
  <w:num w:numId="98" w16cid:durableId="1090392132">
    <w:abstractNumId w:val="64"/>
  </w:num>
  <w:num w:numId="99" w16cid:durableId="291130508">
    <w:abstractNumId w:val="72"/>
  </w:num>
  <w:num w:numId="100" w16cid:durableId="571549030">
    <w:abstractNumId w:val="29"/>
  </w:num>
  <w:num w:numId="101" w16cid:durableId="661157130">
    <w:abstractNumId w:val="57"/>
  </w:num>
  <w:num w:numId="102" w16cid:durableId="1198082119">
    <w:abstractNumId w:val="25"/>
  </w:num>
  <w:num w:numId="103" w16cid:durableId="1152522479">
    <w:abstractNumId w:val="67"/>
  </w:num>
  <w:num w:numId="104" w16cid:durableId="1802648161">
    <w:abstractNumId w:val="46"/>
  </w:num>
  <w:num w:numId="105" w16cid:durableId="1226722863">
    <w:abstractNumId w:val="99"/>
  </w:num>
  <w:num w:numId="106" w16cid:durableId="1227765994">
    <w:abstractNumId w:val="1"/>
    <w:lvlOverride w:ilvl="0">
      <w:lvl w:ilvl="0">
        <w:numFmt w:val="upperLetter"/>
        <w:lvlText w:val="%1."/>
        <w:lvlJc w:val="left"/>
      </w:lvl>
    </w:lvlOverride>
  </w:num>
  <w:num w:numId="107" w16cid:durableId="931670180">
    <w:abstractNumId w:val="85"/>
  </w:num>
  <w:num w:numId="108" w16cid:durableId="1190492529">
    <w:abstractNumId w:val="12"/>
  </w:num>
  <w:num w:numId="109" w16cid:durableId="706024501">
    <w:abstractNumId w:val="62"/>
  </w:num>
  <w:num w:numId="110" w16cid:durableId="1457721007">
    <w:abstractNumId w:val="60"/>
  </w:num>
  <w:num w:numId="111" w16cid:durableId="1974673522">
    <w:abstractNumId w:val="95"/>
  </w:num>
  <w:num w:numId="112" w16cid:durableId="413747764">
    <w:abstractNumId w:val="54"/>
  </w:num>
  <w:num w:numId="113" w16cid:durableId="1102381079">
    <w:abstractNumId w:val="40"/>
  </w:num>
  <w:num w:numId="114" w16cid:durableId="86733321">
    <w:abstractNumId w:val="71"/>
    <w:lvlOverride w:ilvl="0">
      <w:lvl w:ilvl="0">
        <w:numFmt w:val="decimal"/>
        <w:lvlText w:val="%1."/>
        <w:lvlJc w:val="left"/>
      </w:lvl>
    </w:lvlOverride>
  </w:num>
  <w:num w:numId="115" w16cid:durableId="201940561">
    <w:abstractNumId w:val="70"/>
    <w:lvlOverride w:ilvl="0">
      <w:lvl w:ilvl="0">
        <w:numFmt w:val="decimal"/>
        <w:lvlText w:val="%1."/>
        <w:lvlJc w:val="left"/>
      </w:lvl>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306"/>
    <w:rsid w:val="00006CEB"/>
    <w:rsid w:val="00041EB8"/>
    <w:rsid w:val="0005510A"/>
    <w:rsid w:val="0007335D"/>
    <w:rsid w:val="00080B60"/>
    <w:rsid w:val="0008512D"/>
    <w:rsid w:val="00096983"/>
    <w:rsid w:val="000D474A"/>
    <w:rsid w:val="000F0B4A"/>
    <w:rsid w:val="000F1D51"/>
    <w:rsid w:val="000F42F6"/>
    <w:rsid w:val="0011688B"/>
    <w:rsid w:val="00116A26"/>
    <w:rsid w:val="00135A26"/>
    <w:rsid w:val="00141830"/>
    <w:rsid w:val="001423D0"/>
    <w:rsid w:val="001455C6"/>
    <w:rsid w:val="00164146"/>
    <w:rsid w:val="001715EB"/>
    <w:rsid w:val="00180719"/>
    <w:rsid w:val="00182529"/>
    <w:rsid w:val="001A0CED"/>
    <w:rsid w:val="001B3ACB"/>
    <w:rsid w:val="001D1F2E"/>
    <w:rsid w:val="001D45F1"/>
    <w:rsid w:val="001E280E"/>
    <w:rsid w:val="001F42E4"/>
    <w:rsid w:val="00213D17"/>
    <w:rsid w:val="00220299"/>
    <w:rsid w:val="00235C69"/>
    <w:rsid w:val="002533B8"/>
    <w:rsid w:val="00256E51"/>
    <w:rsid w:val="00263149"/>
    <w:rsid w:val="002657B5"/>
    <w:rsid w:val="002662AD"/>
    <w:rsid w:val="002670DE"/>
    <w:rsid w:val="0026769C"/>
    <w:rsid w:val="00273849"/>
    <w:rsid w:val="002A1912"/>
    <w:rsid w:val="002A4626"/>
    <w:rsid w:val="002C6521"/>
    <w:rsid w:val="002D35B4"/>
    <w:rsid w:val="002E204F"/>
    <w:rsid w:val="00305BF6"/>
    <w:rsid w:val="00315693"/>
    <w:rsid w:val="00324949"/>
    <w:rsid w:val="00334497"/>
    <w:rsid w:val="00356C3A"/>
    <w:rsid w:val="0036386E"/>
    <w:rsid w:val="003672FA"/>
    <w:rsid w:val="00394148"/>
    <w:rsid w:val="00397B7C"/>
    <w:rsid w:val="003A280B"/>
    <w:rsid w:val="003A30BA"/>
    <w:rsid w:val="003A5F59"/>
    <w:rsid w:val="003F547F"/>
    <w:rsid w:val="00413361"/>
    <w:rsid w:val="00420877"/>
    <w:rsid w:val="004551C4"/>
    <w:rsid w:val="00463E01"/>
    <w:rsid w:val="004844BD"/>
    <w:rsid w:val="004928B7"/>
    <w:rsid w:val="00493517"/>
    <w:rsid w:val="004A0472"/>
    <w:rsid w:val="004A0C15"/>
    <w:rsid w:val="004B58DC"/>
    <w:rsid w:val="004B5DC6"/>
    <w:rsid w:val="004B7BC5"/>
    <w:rsid w:val="004D4E03"/>
    <w:rsid w:val="004E6D03"/>
    <w:rsid w:val="004F2B4C"/>
    <w:rsid w:val="0050400B"/>
    <w:rsid w:val="00507F46"/>
    <w:rsid w:val="00515297"/>
    <w:rsid w:val="00523396"/>
    <w:rsid w:val="0053054C"/>
    <w:rsid w:val="005317D5"/>
    <w:rsid w:val="00542336"/>
    <w:rsid w:val="00547293"/>
    <w:rsid w:val="0056538B"/>
    <w:rsid w:val="00566EA9"/>
    <w:rsid w:val="00575029"/>
    <w:rsid w:val="0058489B"/>
    <w:rsid w:val="00585857"/>
    <w:rsid w:val="00596FB5"/>
    <w:rsid w:val="005A5193"/>
    <w:rsid w:val="005C1EFE"/>
    <w:rsid w:val="005C5AB3"/>
    <w:rsid w:val="005C61C9"/>
    <w:rsid w:val="005E1245"/>
    <w:rsid w:val="005E2D80"/>
    <w:rsid w:val="005E30E1"/>
    <w:rsid w:val="005F21C1"/>
    <w:rsid w:val="00604F26"/>
    <w:rsid w:val="00626E3A"/>
    <w:rsid w:val="00631520"/>
    <w:rsid w:val="00640B6F"/>
    <w:rsid w:val="00651D44"/>
    <w:rsid w:val="00667204"/>
    <w:rsid w:val="00671E81"/>
    <w:rsid w:val="00682289"/>
    <w:rsid w:val="00695F24"/>
    <w:rsid w:val="006A76E6"/>
    <w:rsid w:val="006C0C93"/>
    <w:rsid w:val="006F3CA4"/>
    <w:rsid w:val="00706365"/>
    <w:rsid w:val="00731589"/>
    <w:rsid w:val="00762929"/>
    <w:rsid w:val="007751E5"/>
    <w:rsid w:val="007763F2"/>
    <w:rsid w:val="007774FF"/>
    <w:rsid w:val="00786E17"/>
    <w:rsid w:val="007870A4"/>
    <w:rsid w:val="007B64CC"/>
    <w:rsid w:val="007C06C2"/>
    <w:rsid w:val="007E0198"/>
    <w:rsid w:val="007E531C"/>
    <w:rsid w:val="007E71A0"/>
    <w:rsid w:val="007F1817"/>
    <w:rsid w:val="00812292"/>
    <w:rsid w:val="00817351"/>
    <w:rsid w:val="00820271"/>
    <w:rsid w:val="00833857"/>
    <w:rsid w:val="008438CC"/>
    <w:rsid w:val="00843E74"/>
    <w:rsid w:val="00845C73"/>
    <w:rsid w:val="008460DA"/>
    <w:rsid w:val="008515A9"/>
    <w:rsid w:val="0086168B"/>
    <w:rsid w:val="00880517"/>
    <w:rsid w:val="00883996"/>
    <w:rsid w:val="00886330"/>
    <w:rsid w:val="00891D3A"/>
    <w:rsid w:val="008A4A65"/>
    <w:rsid w:val="008B4F2C"/>
    <w:rsid w:val="008E65CD"/>
    <w:rsid w:val="008F01B1"/>
    <w:rsid w:val="008F17AE"/>
    <w:rsid w:val="008F4819"/>
    <w:rsid w:val="00901494"/>
    <w:rsid w:val="00916D58"/>
    <w:rsid w:val="0092361D"/>
    <w:rsid w:val="00926A6C"/>
    <w:rsid w:val="009325FE"/>
    <w:rsid w:val="009360F3"/>
    <w:rsid w:val="00951FA8"/>
    <w:rsid w:val="00955CFD"/>
    <w:rsid w:val="00963BE8"/>
    <w:rsid w:val="00982090"/>
    <w:rsid w:val="009845B1"/>
    <w:rsid w:val="0099124F"/>
    <w:rsid w:val="009970C1"/>
    <w:rsid w:val="009A5435"/>
    <w:rsid w:val="009A7405"/>
    <w:rsid w:val="009B4FD6"/>
    <w:rsid w:val="009D0A9D"/>
    <w:rsid w:val="009E4B77"/>
    <w:rsid w:val="009E53EB"/>
    <w:rsid w:val="00A00213"/>
    <w:rsid w:val="00A0499C"/>
    <w:rsid w:val="00A148DE"/>
    <w:rsid w:val="00A1512E"/>
    <w:rsid w:val="00A33E6B"/>
    <w:rsid w:val="00A34532"/>
    <w:rsid w:val="00A369F4"/>
    <w:rsid w:val="00A37730"/>
    <w:rsid w:val="00A40A04"/>
    <w:rsid w:val="00A44400"/>
    <w:rsid w:val="00A46900"/>
    <w:rsid w:val="00A55DE1"/>
    <w:rsid w:val="00A67792"/>
    <w:rsid w:val="00A84945"/>
    <w:rsid w:val="00A856E6"/>
    <w:rsid w:val="00A94E94"/>
    <w:rsid w:val="00AA6552"/>
    <w:rsid w:val="00AB3C98"/>
    <w:rsid w:val="00AC54F2"/>
    <w:rsid w:val="00B042D0"/>
    <w:rsid w:val="00B151BC"/>
    <w:rsid w:val="00B303F8"/>
    <w:rsid w:val="00B31E55"/>
    <w:rsid w:val="00B34563"/>
    <w:rsid w:val="00B36805"/>
    <w:rsid w:val="00B40A80"/>
    <w:rsid w:val="00B42CBF"/>
    <w:rsid w:val="00B64194"/>
    <w:rsid w:val="00B6426F"/>
    <w:rsid w:val="00B65DF9"/>
    <w:rsid w:val="00B77306"/>
    <w:rsid w:val="00B77E25"/>
    <w:rsid w:val="00BA5C9E"/>
    <w:rsid w:val="00BA6560"/>
    <w:rsid w:val="00BC5268"/>
    <w:rsid w:val="00BC52A4"/>
    <w:rsid w:val="00BD1F9B"/>
    <w:rsid w:val="00BE166C"/>
    <w:rsid w:val="00C160BB"/>
    <w:rsid w:val="00C25D0D"/>
    <w:rsid w:val="00C427B1"/>
    <w:rsid w:val="00C64B00"/>
    <w:rsid w:val="00C77AF3"/>
    <w:rsid w:val="00C8381B"/>
    <w:rsid w:val="00C91C9F"/>
    <w:rsid w:val="00CB4D68"/>
    <w:rsid w:val="00CC3288"/>
    <w:rsid w:val="00CC667C"/>
    <w:rsid w:val="00CD2105"/>
    <w:rsid w:val="00CE3886"/>
    <w:rsid w:val="00CF050B"/>
    <w:rsid w:val="00CF1940"/>
    <w:rsid w:val="00CF1952"/>
    <w:rsid w:val="00CF58C5"/>
    <w:rsid w:val="00D32900"/>
    <w:rsid w:val="00D34DBB"/>
    <w:rsid w:val="00D618F6"/>
    <w:rsid w:val="00D63D9D"/>
    <w:rsid w:val="00D70DF3"/>
    <w:rsid w:val="00DA4461"/>
    <w:rsid w:val="00DB4C7D"/>
    <w:rsid w:val="00DD1321"/>
    <w:rsid w:val="00DD73AF"/>
    <w:rsid w:val="00DE38F2"/>
    <w:rsid w:val="00DF2195"/>
    <w:rsid w:val="00DF4A5C"/>
    <w:rsid w:val="00E031E0"/>
    <w:rsid w:val="00E07AAE"/>
    <w:rsid w:val="00E319CA"/>
    <w:rsid w:val="00E3585D"/>
    <w:rsid w:val="00E37D19"/>
    <w:rsid w:val="00E42F57"/>
    <w:rsid w:val="00E44CAE"/>
    <w:rsid w:val="00E51583"/>
    <w:rsid w:val="00E66A56"/>
    <w:rsid w:val="00E76E07"/>
    <w:rsid w:val="00E82779"/>
    <w:rsid w:val="00E856D0"/>
    <w:rsid w:val="00E92074"/>
    <w:rsid w:val="00E9217A"/>
    <w:rsid w:val="00E9333E"/>
    <w:rsid w:val="00E95705"/>
    <w:rsid w:val="00EA6E8E"/>
    <w:rsid w:val="00EB6805"/>
    <w:rsid w:val="00EC181B"/>
    <w:rsid w:val="00EC5516"/>
    <w:rsid w:val="00EF61A1"/>
    <w:rsid w:val="00F109CD"/>
    <w:rsid w:val="00F13298"/>
    <w:rsid w:val="00F2447A"/>
    <w:rsid w:val="00F52959"/>
    <w:rsid w:val="00F55438"/>
    <w:rsid w:val="00F55F4F"/>
    <w:rsid w:val="00F64FDE"/>
    <w:rsid w:val="00F7612A"/>
    <w:rsid w:val="00F81496"/>
    <w:rsid w:val="00FB352E"/>
    <w:rsid w:val="00FC292A"/>
    <w:rsid w:val="00FC7C6A"/>
    <w:rsid w:val="00FE37F0"/>
    <w:rsid w:val="00FE44A5"/>
    <w:rsid w:val="00FE6BF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194E8D"/>
  <w15:chartTrackingRefBased/>
  <w15:docId w15:val="{6EB431A0-8C6A-4F58-88F5-0C0B57D9C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AC54F2"/>
    <w:pPr>
      <w:widowControl w:val="0"/>
      <w:autoSpaceDE w:val="0"/>
      <w:autoSpaceDN w:val="0"/>
      <w:spacing w:after="0" w:line="240" w:lineRule="auto"/>
      <w:ind w:left="2301" w:hanging="720"/>
      <w:outlineLvl w:val="0"/>
    </w:pPr>
    <w:rPr>
      <w:rFonts w:ascii="Tahoma" w:eastAsia="Tahoma" w:hAnsi="Tahoma" w:cs="Tahoma"/>
      <w:b/>
      <w:bCs/>
      <w:sz w:val="24"/>
      <w:szCs w:val="24"/>
      <w:lang w:val="es-ES"/>
    </w:rPr>
  </w:style>
  <w:style w:type="paragraph" w:styleId="Ttulo2">
    <w:name w:val="heading 2"/>
    <w:basedOn w:val="Normal"/>
    <w:next w:val="Normal"/>
    <w:link w:val="Ttulo2Car"/>
    <w:unhideWhenUsed/>
    <w:qFormat/>
    <w:rsid w:val="00E9333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8A4A6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7730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77306"/>
  </w:style>
  <w:style w:type="paragraph" w:styleId="Piedepgina">
    <w:name w:val="footer"/>
    <w:basedOn w:val="Normal"/>
    <w:link w:val="PiedepginaCar"/>
    <w:uiPriority w:val="99"/>
    <w:unhideWhenUsed/>
    <w:qFormat/>
    <w:rsid w:val="00B7730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77306"/>
  </w:style>
  <w:style w:type="table" w:styleId="Tablaconcuadrcula">
    <w:name w:val="Table Grid"/>
    <w:basedOn w:val="Tablanormal"/>
    <w:uiPriority w:val="39"/>
    <w:rsid w:val="00A148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2E204F"/>
    <w:pPr>
      <w:ind w:left="720"/>
      <w:contextualSpacing/>
    </w:pPr>
  </w:style>
  <w:style w:type="character" w:customStyle="1" w:styleId="Ttulo1Car">
    <w:name w:val="Título 1 Car"/>
    <w:basedOn w:val="Fuentedeprrafopredeter"/>
    <w:link w:val="Ttulo1"/>
    <w:uiPriority w:val="9"/>
    <w:rsid w:val="00AC54F2"/>
    <w:rPr>
      <w:rFonts w:ascii="Tahoma" w:eastAsia="Tahoma" w:hAnsi="Tahoma" w:cs="Tahoma"/>
      <w:b/>
      <w:bCs/>
      <w:sz w:val="24"/>
      <w:szCs w:val="24"/>
      <w:lang w:val="es-ES"/>
    </w:rPr>
  </w:style>
  <w:style w:type="table" w:customStyle="1" w:styleId="TableNormal">
    <w:name w:val="Table Normal"/>
    <w:uiPriority w:val="2"/>
    <w:semiHidden/>
    <w:unhideWhenUsed/>
    <w:qFormat/>
    <w:rsid w:val="00AC54F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AC54F2"/>
    <w:pPr>
      <w:widowControl w:val="0"/>
      <w:autoSpaceDE w:val="0"/>
      <w:autoSpaceDN w:val="0"/>
      <w:spacing w:after="0" w:line="240" w:lineRule="auto"/>
    </w:pPr>
    <w:rPr>
      <w:rFonts w:ascii="Arial MT" w:eastAsia="Arial MT" w:hAnsi="Arial MT" w:cs="Arial MT"/>
      <w:sz w:val="23"/>
      <w:szCs w:val="23"/>
      <w:lang w:val="es-ES"/>
    </w:rPr>
  </w:style>
  <w:style w:type="character" w:customStyle="1" w:styleId="TextoindependienteCar">
    <w:name w:val="Texto independiente Car"/>
    <w:basedOn w:val="Fuentedeprrafopredeter"/>
    <w:link w:val="Textoindependiente"/>
    <w:uiPriority w:val="1"/>
    <w:rsid w:val="00AC54F2"/>
    <w:rPr>
      <w:rFonts w:ascii="Arial MT" w:eastAsia="Arial MT" w:hAnsi="Arial MT" w:cs="Arial MT"/>
      <w:sz w:val="23"/>
      <w:szCs w:val="23"/>
      <w:lang w:val="es-ES"/>
    </w:rPr>
  </w:style>
  <w:style w:type="paragraph" w:customStyle="1" w:styleId="TableParagraph">
    <w:name w:val="Table Paragraph"/>
    <w:basedOn w:val="Normal"/>
    <w:uiPriority w:val="1"/>
    <w:qFormat/>
    <w:rsid w:val="00AC54F2"/>
    <w:pPr>
      <w:widowControl w:val="0"/>
      <w:autoSpaceDE w:val="0"/>
      <w:autoSpaceDN w:val="0"/>
      <w:spacing w:after="0" w:line="250" w:lineRule="exact"/>
      <w:ind w:left="134" w:right="117"/>
      <w:jc w:val="center"/>
    </w:pPr>
    <w:rPr>
      <w:rFonts w:ascii="Tahoma" w:eastAsia="Tahoma" w:hAnsi="Tahoma" w:cs="Tahoma"/>
      <w:lang w:val="es-ES"/>
    </w:rPr>
  </w:style>
  <w:style w:type="character" w:styleId="Refdecomentario">
    <w:name w:val="annotation reference"/>
    <w:basedOn w:val="Fuentedeprrafopredeter"/>
    <w:uiPriority w:val="99"/>
    <w:semiHidden/>
    <w:unhideWhenUsed/>
    <w:rsid w:val="00213D17"/>
    <w:rPr>
      <w:sz w:val="16"/>
      <w:szCs w:val="16"/>
    </w:rPr>
  </w:style>
  <w:style w:type="paragraph" w:styleId="Textocomentario">
    <w:name w:val="annotation text"/>
    <w:basedOn w:val="Normal"/>
    <w:link w:val="TextocomentarioCar"/>
    <w:uiPriority w:val="99"/>
    <w:semiHidden/>
    <w:unhideWhenUsed/>
    <w:rsid w:val="00213D1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13D17"/>
    <w:rPr>
      <w:sz w:val="20"/>
      <w:szCs w:val="20"/>
    </w:rPr>
  </w:style>
  <w:style w:type="paragraph" w:styleId="Asuntodelcomentario">
    <w:name w:val="annotation subject"/>
    <w:basedOn w:val="Textocomentario"/>
    <w:next w:val="Textocomentario"/>
    <w:link w:val="AsuntodelcomentarioCar"/>
    <w:uiPriority w:val="99"/>
    <w:semiHidden/>
    <w:unhideWhenUsed/>
    <w:rsid w:val="00213D17"/>
    <w:rPr>
      <w:b/>
      <w:bCs/>
    </w:rPr>
  </w:style>
  <w:style w:type="character" w:customStyle="1" w:styleId="AsuntodelcomentarioCar">
    <w:name w:val="Asunto del comentario Car"/>
    <w:basedOn w:val="TextocomentarioCar"/>
    <w:link w:val="Asuntodelcomentario"/>
    <w:uiPriority w:val="99"/>
    <w:semiHidden/>
    <w:rsid w:val="00213D17"/>
    <w:rPr>
      <w:b/>
      <w:bCs/>
      <w:sz w:val="20"/>
      <w:szCs w:val="20"/>
    </w:rPr>
  </w:style>
  <w:style w:type="character" w:styleId="Hipervnculo">
    <w:name w:val="Hyperlink"/>
    <w:basedOn w:val="Fuentedeprrafopredeter"/>
    <w:uiPriority w:val="99"/>
    <w:unhideWhenUsed/>
    <w:rsid w:val="005F21C1"/>
    <w:rPr>
      <w:color w:val="0563C1" w:themeColor="hyperlink"/>
      <w:u w:val="single"/>
    </w:rPr>
  </w:style>
  <w:style w:type="character" w:customStyle="1" w:styleId="Ttulo3Car">
    <w:name w:val="Título 3 Car"/>
    <w:basedOn w:val="Fuentedeprrafopredeter"/>
    <w:link w:val="Ttulo3"/>
    <w:uiPriority w:val="9"/>
    <w:semiHidden/>
    <w:rsid w:val="008A4A65"/>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8A4A65"/>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2Car">
    <w:name w:val="Título 2 Car"/>
    <w:basedOn w:val="Fuentedeprrafopredeter"/>
    <w:link w:val="Ttulo2"/>
    <w:uiPriority w:val="9"/>
    <w:rsid w:val="00E9333E"/>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820271"/>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sz w:val="32"/>
      <w:szCs w:val="32"/>
      <w:lang w:val="es-CO" w:eastAsia="es-CO"/>
    </w:rPr>
  </w:style>
  <w:style w:type="paragraph" w:styleId="TDC1">
    <w:name w:val="toc 1"/>
    <w:basedOn w:val="Normal"/>
    <w:next w:val="Normal"/>
    <w:autoRedefine/>
    <w:uiPriority w:val="39"/>
    <w:unhideWhenUsed/>
    <w:rsid w:val="00820271"/>
    <w:pPr>
      <w:spacing w:after="100"/>
    </w:pPr>
  </w:style>
  <w:style w:type="paragraph" w:styleId="TDC2">
    <w:name w:val="toc 2"/>
    <w:basedOn w:val="Normal"/>
    <w:next w:val="Normal"/>
    <w:autoRedefine/>
    <w:uiPriority w:val="39"/>
    <w:unhideWhenUsed/>
    <w:rsid w:val="00820271"/>
    <w:pPr>
      <w:spacing w:after="100"/>
      <w:ind w:left="220"/>
    </w:pPr>
  </w:style>
  <w:style w:type="paragraph" w:styleId="Textonotapie">
    <w:name w:val="footnote text"/>
    <w:basedOn w:val="Normal"/>
    <w:link w:val="TextonotapieCar"/>
    <w:uiPriority w:val="99"/>
    <w:semiHidden/>
    <w:unhideWhenUsed/>
    <w:rsid w:val="00E9570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95705"/>
    <w:rPr>
      <w:sz w:val="20"/>
      <w:szCs w:val="20"/>
    </w:rPr>
  </w:style>
  <w:style w:type="character" w:styleId="Refdenotaalpie">
    <w:name w:val="footnote reference"/>
    <w:basedOn w:val="Fuentedeprrafopredeter"/>
    <w:uiPriority w:val="99"/>
    <w:semiHidden/>
    <w:unhideWhenUsed/>
    <w:rsid w:val="00E957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78915">
      <w:bodyDiv w:val="1"/>
      <w:marLeft w:val="0"/>
      <w:marRight w:val="0"/>
      <w:marTop w:val="0"/>
      <w:marBottom w:val="0"/>
      <w:divBdr>
        <w:top w:val="none" w:sz="0" w:space="0" w:color="auto"/>
        <w:left w:val="none" w:sz="0" w:space="0" w:color="auto"/>
        <w:bottom w:val="none" w:sz="0" w:space="0" w:color="auto"/>
        <w:right w:val="none" w:sz="0" w:space="0" w:color="auto"/>
      </w:divBdr>
      <w:divsChild>
        <w:div w:id="1814978590">
          <w:marLeft w:val="0"/>
          <w:marRight w:val="0"/>
          <w:marTop w:val="0"/>
          <w:marBottom w:val="0"/>
          <w:divBdr>
            <w:top w:val="none" w:sz="0" w:space="0" w:color="auto"/>
            <w:left w:val="none" w:sz="0" w:space="0" w:color="auto"/>
            <w:bottom w:val="none" w:sz="0" w:space="0" w:color="auto"/>
            <w:right w:val="none" w:sz="0" w:space="0" w:color="auto"/>
          </w:divBdr>
        </w:div>
      </w:divsChild>
    </w:div>
    <w:div w:id="64570542">
      <w:bodyDiv w:val="1"/>
      <w:marLeft w:val="0"/>
      <w:marRight w:val="0"/>
      <w:marTop w:val="0"/>
      <w:marBottom w:val="0"/>
      <w:divBdr>
        <w:top w:val="none" w:sz="0" w:space="0" w:color="auto"/>
        <w:left w:val="none" w:sz="0" w:space="0" w:color="auto"/>
        <w:bottom w:val="none" w:sz="0" w:space="0" w:color="auto"/>
        <w:right w:val="none" w:sz="0" w:space="0" w:color="auto"/>
      </w:divBdr>
    </w:div>
    <w:div w:id="125706949">
      <w:bodyDiv w:val="1"/>
      <w:marLeft w:val="0"/>
      <w:marRight w:val="0"/>
      <w:marTop w:val="0"/>
      <w:marBottom w:val="0"/>
      <w:divBdr>
        <w:top w:val="none" w:sz="0" w:space="0" w:color="auto"/>
        <w:left w:val="none" w:sz="0" w:space="0" w:color="auto"/>
        <w:bottom w:val="none" w:sz="0" w:space="0" w:color="auto"/>
        <w:right w:val="none" w:sz="0" w:space="0" w:color="auto"/>
      </w:divBdr>
      <w:divsChild>
        <w:div w:id="707606927">
          <w:marLeft w:val="547"/>
          <w:marRight w:val="0"/>
          <w:marTop w:val="0"/>
          <w:marBottom w:val="0"/>
          <w:divBdr>
            <w:top w:val="none" w:sz="0" w:space="0" w:color="auto"/>
            <w:left w:val="none" w:sz="0" w:space="0" w:color="auto"/>
            <w:bottom w:val="none" w:sz="0" w:space="0" w:color="auto"/>
            <w:right w:val="none" w:sz="0" w:space="0" w:color="auto"/>
          </w:divBdr>
        </w:div>
        <w:div w:id="602685414">
          <w:marLeft w:val="547"/>
          <w:marRight w:val="0"/>
          <w:marTop w:val="0"/>
          <w:marBottom w:val="0"/>
          <w:divBdr>
            <w:top w:val="none" w:sz="0" w:space="0" w:color="auto"/>
            <w:left w:val="none" w:sz="0" w:space="0" w:color="auto"/>
            <w:bottom w:val="none" w:sz="0" w:space="0" w:color="auto"/>
            <w:right w:val="none" w:sz="0" w:space="0" w:color="auto"/>
          </w:divBdr>
        </w:div>
      </w:divsChild>
    </w:div>
    <w:div w:id="261882013">
      <w:bodyDiv w:val="1"/>
      <w:marLeft w:val="0"/>
      <w:marRight w:val="0"/>
      <w:marTop w:val="0"/>
      <w:marBottom w:val="0"/>
      <w:divBdr>
        <w:top w:val="none" w:sz="0" w:space="0" w:color="auto"/>
        <w:left w:val="none" w:sz="0" w:space="0" w:color="auto"/>
        <w:bottom w:val="none" w:sz="0" w:space="0" w:color="auto"/>
        <w:right w:val="none" w:sz="0" w:space="0" w:color="auto"/>
      </w:divBdr>
      <w:divsChild>
        <w:div w:id="1937640289">
          <w:marLeft w:val="547"/>
          <w:marRight w:val="0"/>
          <w:marTop w:val="0"/>
          <w:marBottom w:val="0"/>
          <w:divBdr>
            <w:top w:val="none" w:sz="0" w:space="0" w:color="auto"/>
            <w:left w:val="none" w:sz="0" w:space="0" w:color="auto"/>
            <w:bottom w:val="none" w:sz="0" w:space="0" w:color="auto"/>
            <w:right w:val="none" w:sz="0" w:space="0" w:color="auto"/>
          </w:divBdr>
        </w:div>
      </w:divsChild>
    </w:div>
    <w:div w:id="303857574">
      <w:bodyDiv w:val="1"/>
      <w:marLeft w:val="0"/>
      <w:marRight w:val="0"/>
      <w:marTop w:val="0"/>
      <w:marBottom w:val="0"/>
      <w:divBdr>
        <w:top w:val="none" w:sz="0" w:space="0" w:color="auto"/>
        <w:left w:val="none" w:sz="0" w:space="0" w:color="auto"/>
        <w:bottom w:val="none" w:sz="0" w:space="0" w:color="auto"/>
        <w:right w:val="none" w:sz="0" w:space="0" w:color="auto"/>
      </w:divBdr>
      <w:divsChild>
        <w:div w:id="2092577956">
          <w:marLeft w:val="547"/>
          <w:marRight w:val="0"/>
          <w:marTop w:val="0"/>
          <w:marBottom w:val="0"/>
          <w:divBdr>
            <w:top w:val="none" w:sz="0" w:space="0" w:color="auto"/>
            <w:left w:val="none" w:sz="0" w:space="0" w:color="auto"/>
            <w:bottom w:val="none" w:sz="0" w:space="0" w:color="auto"/>
            <w:right w:val="none" w:sz="0" w:space="0" w:color="auto"/>
          </w:divBdr>
        </w:div>
        <w:div w:id="860121846">
          <w:marLeft w:val="547"/>
          <w:marRight w:val="0"/>
          <w:marTop w:val="0"/>
          <w:marBottom w:val="0"/>
          <w:divBdr>
            <w:top w:val="none" w:sz="0" w:space="0" w:color="auto"/>
            <w:left w:val="none" w:sz="0" w:space="0" w:color="auto"/>
            <w:bottom w:val="none" w:sz="0" w:space="0" w:color="auto"/>
            <w:right w:val="none" w:sz="0" w:space="0" w:color="auto"/>
          </w:divBdr>
        </w:div>
      </w:divsChild>
    </w:div>
    <w:div w:id="395515410">
      <w:bodyDiv w:val="1"/>
      <w:marLeft w:val="0"/>
      <w:marRight w:val="0"/>
      <w:marTop w:val="0"/>
      <w:marBottom w:val="0"/>
      <w:divBdr>
        <w:top w:val="none" w:sz="0" w:space="0" w:color="auto"/>
        <w:left w:val="none" w:sz="0" w:space="0" w:color="auto"/>
        <w:bottom w:val="none" w:sz="0" w:space="0" w:color="auto"/>
        <w:right w:val="none" w:sz="0" w:space="0" w:color="auto"/>
      </w:divBdr>
    </w:div>
    <w:div w:id="480390660">
      <w:bodyDiv w:val="1"/>
      <w:marLeft w:val="0"/>
      <w:marRight w:val="0"/>
      <w:marTop w:val="0"/>
      <w:marBottom w:val="0"/>
      <w:divBdr>
        <w:top w:val="none" w:sz="0" w:space="0" w:color="auto"/>
        <w:left w:val="none" w:sz="0" w:space="0" w:color="auto"/>
        <w:bottom w:val="none" w:sz="0" w:space="0" w:color="auto"/>
        <w:right w:val="none" w:sz="0" w:space="0" w:color="auto"/>
      </w:divBdr>
      <w:divsChild>
        <w:div w:id="728653651">
          <w:marLeft w:val="547"/>
          <w:marRight w:val="0"/>
          <w:marTop w:val="0"/>
          <w:marBottom w:val="0"/>
          <w:divBdr>
            <w:top w:val="none" w:sz="0" w:space="0" w:color="auto"/>
            <w:left w:val="none" w:sz="0" w:space="0" w:color="auto"/>
            <w:bottom w:val="none" w:sz="0" w:space="0" w:color="auto"/>
            <w:right w:val="none" w:sz="0" w:space="0" w:color="auto"/>
          </w:divBdr>
        </w:div>
      </w:divsChild>
    </w:div>
    <w:div w:id="539902071">
      <w:bodyDiv w:val="1"/>
      <w:marLeft w:val="0"/>
      <w:marRight w:val="0"/>
      <w:marTop w:val="0"/>
      <w:marBottom w:val="0"/>
      <w:divBdr>
        <w:top w:val="none" w:sz="0" w:space="0" w:color="auto"/>
        <w:left w:val="none" w:sz="0" w:space="0" w:color="auto"/>
        <w:bottom w:val="none" w:sz="0" w:space="0" w:color="auto"/>
        <w:right w:val="none" w:sz="0" w:space="0" w:color="auto"/>
      </w:divBdr>
      <w:divsChild>
        <w:div w:id="616182868">
          <w:marLeft w:val="547"/>
          <w:marRight w:val="0"/>
          <w:marTop w:val="0"/>
          <w:marBottom w:val="0"/>
          <w:divBdr>
            <w:top w:val="none" w:sz="0" w:space="0" w:color="auto"/>
            <w:left w:val="none" w:sz="0" w:space="0" w:color="auto"/>
            <w:bottom w:val="none" w:sz="0" w:space="0" w:color="auto"/>
            <w:right w:val="none" w:sz="0" w:space="0" w:color="auto"/>
          </w:divBdr>
        </w:div>
      </w:divsChild>
    </w:div>
    <w:div w:id="780222968">
      <w:bodyDiv w:val="1"/>
      <w:marLeft w:val="0"/>
      <w:marRight w:val="0"/>
      <w:marTop w:val="0"/>
      <w:marBottom w:val="0"/>
      <w:divBdr>
        <w:top w:val="none" w:sz="0" w:space="0" w:color="auto"/>
        <w:left w:val="none" w:sz="0" w:space="0" w:color="auto"/>
        <w:bottom w:val="none" w:sz="0" w:space="0" w:color="auto"/>
        <w:right w:val="none" w:sz="0" w:space="0" w:color="auto"/>
      </w:divBdr>
    </w:div>
    <w:div w:id="958414925">
      <w:bodyDiv w:val="1"/>
      <w:marLeft w:val="0"/>
      <w:marRight w:val="0"/>
      <w:marTop w:val="0"/>
      <w:marBottom w:val="0"/>
      <w:divBdr>
        <w:top w:val="none" w:sz="0" w:space="0" w:color="auto"/>
        <w:left w:val="none" w:sz="0" w:space="0" w:color="auto"/>
        <w:bottom w:val="none" w:sz="0" w:space="0" w:color="auto"/>
        <w:right w:val="none" w:sz="0" w:space="0" w:color="auto"/>
      </w:divBdr>
      <w:divsChild>
        <w:div w:id="431822621">
          <w:marLeft w:val="547"/>
          <w:marRight w:val="0"/>
          <w:marTop w:val="0"/>
          <w:marBottom w:val="0"/>
          <w:divBdr>
            <w:top w:val="none" w:sz="0" w:space="0" w:color="auto"/>
            <w:left w:val="none" w:sz="0" w:space="0" w:color="auto"/>
            <w:bottom w:val="none" w:sz="0" w:space="0" w:color="auto"/>
            <w:right w:val="none" w:sz="0" w:space="0" w:color="auto"/>
          </w:divBdr>
        </w:div>
      </w:divsChild>
    </w:div>
    <w:div w:id="965084019">
      <w:bodyDiv w:val="1"/>
      <w:marLeft w:val="0"/>
      <w:marRight w:val="0"/>
      <w:marTop w:val="0"/>
      <w:marBottom w:val="0"/>
      <w:divBdr>
        <w:top w:val="none" w:sz="0" w:space="0" w:color="auto"/>
        <w:left w:val="none" w:sz="0" w:space="0" w:color="auto"/>
        <w:bottom w:val="none" w:sz="0" w:space="0" w:color="auto"/>
        <w:right w:val="none" w:sz="0" w:space="0" w:color="auto"/>
      </w:divBdr>
    </w:div>
    <w:div w:id="1006057534">
      <w:bodyDiv w:val="1"/>
      <w:marLeft w:val="0"/>
      <w:marRight w:val="0"/>
      <w:marTop w:val="0"/>
      <w:marBottom w:val="0"/>
      <w:divBdr>
        <w:top w:val="none" w:sz="0" w:space="0" w:color="auto"/>
        <w:left w:val="none" w:sz="0" w:space="0" w:color="auto"/>
        <w:bottom w:val="none" w:sz="0" w:space="0" w:color="auto"/>
        <w:right w:val="none" w:sz="0" w:space="0" w:color="auto"/>
      </w:divBdr>
    </w:div>
    <w:div w:id="1020858604">
      <w:bodyDiv w:val="1"/>
      <w:marLeft w:val="0"/>
      <w:marRight w:val="0"/>
      <w:marTop w:val="0"/>
      <w:marBottom w:val="0"/>
      <w:divBdr>
        <w:top w:val="none" w:sz="0" w:space="0" w:color="auto"/>
        <w:left w:val="none" w:sz="0" w:space="0" w:color="auto"/>
        <w:bottom w:val="none" w:sz="0" w:space="0" w:color="auto"/>
        <w:right w:val="none" w:sz="0" w:space="0" w:color="auto"/>
      </w:divBdr>
    </w:div>
    <w:div w:id="1068990242">
      <w:bodyDiv w:val="1"/>
      <w:marLeft w:val="0"/>
      <w:marRight w:val="0"/>
      <w:marTop w:val="0"/>
      <w:marBottom w:val="0"/>
      <w:divBdr>
        <w:top w:val="none" w:sz="0" w:space="0" w:color="auto"/>
        <w:left w:val="none" w:sz="0" w:space="0" w:color="auto"/>
        <w:bottom w:val="none" w:sz="0" w:space="0" w:color="auto"/>
        <w:right w:val="none" w:sz="0" w:space="0" w:color="auto"/>
      </w:divBdr>
    </w:div>
    <w:div w:id="1195341630">
      <w:bodyDiv w:val="1"/>
      <w:marLeft w:val="0"/>
      <w:marRight w:val="0"/>
      <w:marTop w:val="0"/>
      <w:marBottom w:val="0"/>
      <w:divBdr>
        <w:top w:val="none" w:sz="0" w:space="0" w:color="auto"/>
        <w:left w:val="none" w:sz="0" w:space="0" w:color="auto"/>
        <w:bottom w:val="none" w:sz="0" w:space="0" w:color="auto"/>
        <w:right w:val="none" w:sz="0" w:space="0" w:color="auto"/>
      </w:divBdr>
    </w:div>
    <w:div w:id="1233469220">
      <w:bodyDiv w:val="1"/>
      <w:marLeft w:val="0"/>
      <w:marRight w:val="0"/>
      <w:marTop w:val="0"/>
      <w:marBottom w:val="0"/>
      <w:divBdr>
        <w:top w:val="none" w:sz="0" w:space="0" w:color="auto"/>
        <w:left w:val="none" w:sz="0" w:space="0" w:color="auto"/>
        <w:bottom w:val="none" w:sz="0" w:space="0" w:color="auto"/>
        <w:right w:val="none" w:sz="0" w:space="0" w:color="auto"/>
      </w:divBdr>
      <w:divsChild>
        <w:div w:id="1769499044">
          <w:marLeft w:val="562"/>
          <w:marRight w:val="0"/>
          <w:marTop w:val="0"/>
          <w:marBottom w:val="0"/>
          <w:divBdr>
            <w:top w:val="none" w:sz="0" w:space="0" w:color="auto"/>
            <w:left w:val="none" w:sz="0" w:space="0" w:color="auto"/>
            <w:bottom w:val="none" w:sz="0" w:space="0" w:color="auto"/>
            <w:right w:val="none" w:sz="0" w:space="0" w:color="auto"/>
          </w:divBdr>
        </w:div>
      </w:divsChild>
    </w:div>
    <w:div w:id="1642464300">
      <w:bodyDiv w:val="1"/>
      <w:marLeft w:val="0"/>
      <w:marRight w:val="0"/>
      <w:marTop w:val="0"/>
      <w:marBottom w:val="0"/>
      <w:divBdr>
        <w:top w:val="none" w:sz="0" w:space="0" w:color="auto"/>
        <w:left w:val="none" w:sz="0" w:space="0" w:color="auto"/>
        <w:bottom w:val="none" w:sz="0" w:space="0" w:color="auto"/>
        <w:right w:val="none" w:sz="0" w:space="0" w:color="auto"/>
      </w:divBdr>
      <w:divsChild>
        <w:div w:id="2053073646">
          <w:marLeft w:val="547"/>
          <w:marRight w:val="0"/>
          <w:marTop w:val="0"/>
          <w:marBottom w:val="0"/>
          <w:divBdr>
            <w:top w:val="none" w:sz="0" w:space="0" w:color="auto"/>
            <w:left w:val="none" w:sz="0" w:space="0" w:color="auto"/>
            <w:bottom w:val="none" w:sz="0" w:space="0" w:color="auto"/>
            <w:right w:val="none" w:sz="0" w:space="0" w:color="auto"/>
          </w:divBdr>
        </w:div>
      </w:divsChild>
    </w:div>
    <w:div w:id="1724058461">
      <w:bodyDiv w:val="1"/>
      <w:marLeft w:val="0"/>
      <w:marRight w:val="0"/>
      <w:marTop w:val="0"/>
      <w:marBottom w:val="0"/>
      <w:divBdr>
        <w:top w:val="none" w:sz="0" w:space="0" w:color="auto"/>
        <w:left w:val="none" w:sz="0" w:space="0" w:color="auto"/>
        <w:bottom w:val="none" w:sz="0" w:space="0" w:color="auto"/>
        <w:right w:val="none" w:sz="0" w:space="0" w:color="auto"/>
      </w:divBdr>
      <w:divsChild>
        <w:div w:id="1368331814">
          <w:marLeft w:val="137"/>
          <w:marRight w:val="0"/>
          <w:marTop w:val="0"/>
          <w:marBottom w:val="0"/>
          <w:divBdr>
            <w:top w:val="none" w:sz="0" w:space="0" w:color="auto"/>
            <w:left w:val="none" w:sz="0" w:space="0" w:color="auto"/>
            <w:bottom w:val="none" w:sz="0" w:space="0" w:color="auto"/>
            <w:right w:val="none" w:sz="0" w:space="0" w:color="auto"/>
          </w:divBdr>
        </w:div>
        <w:div w:id="1621689399">
          <w:marLeft w:val="137"/>
          <w:marRight w:val="0"/>
          <w:marTop w:val="0"/>
          <w:marBottom w:val="0"/>
          <w:divBdr>
            <w:top w:val="none" w:sz="0" w:space="0" w:color="auto"/>
            <w:left w:val="none" w:sz="0" w:space="0" w:color="auto"/>
            <w:bottom w:val="none" w:sz="0" w:space="0" w:color="auto"/>
            <w:right w:val="none" w:sz="0" w:space="0" w:color="auto"/>
          </w:divBdr>
        </w:div>
        <w:div w:id="29109334">
          <w:marLeft w:val="137"/>
          <w:marRight w:val="0"/>
          <w:marTop w:val="0"/>
          <w:marBottom w:val="0"/>
          <w:divBdr>
            <w:top w:val="none" w:sz="0" w:space="0" w:color="auto"/>
            <w:left w:val="none" w:sz="0" w:space="0" w:color="auto"/>
            <w:bottom w:val="none" w:sz="0" w:space="0" w:color="auto"/>
            <w:right w:val="none" w:sz="0" w:space="0" w:color="auto"/>
          </w:divBdr>
        </w:div>
      </w:divsChild>
    </w:div>
    <w:div w:id="1905794649">
      <w:bodyDiv w:val="1"/>
      <w:marLeft w:val="0"/>
      <w:marRight w:val="0"/>
      <w:marTop w:val="0"/>
      <w:marBottom w:val="0"/>
      <w:divBdr>
        <w:top w:val="none" w:sz="0" w:space="0" w:color="auto"/>
        <w:left w:val="none" w:sz="0" w:space="0" w:color="auto"/>
        <w:bottom w:val="none" w:sz="0" w:space="0" w:color="auto"/>
        <w:right w:val="none" w:sz="0" w:space="0" w:color="auto"/>
      </w:divBdr>
      <w:divsChild>
        <w:div w:id="47732478">
          <w:marLeft w:val="421"/>
          <w:marRight w:val="0"/>
          <w:marTop w:val="0"/>
          <w:marBottom w:val="0"/>
          <w:divBdr>
            <w:top w:val="none" w:sz="0" w:space="0" w:color="auto"/>
            <w:left w:val="none" w:sz="0" w:space="0" w:color="auto"/>
            <w:bottom w:val="none" w:sz="0" w:space="0" w:color="auto"/>
            <w:right w:val="none" w:sz="0" w:space="0" w:color="auto"/>
          </w:divBdr>
        </w:div>
      </w:divsChild>
    </w:div>
    <w:div w:id="1964072827">
      <w:bodyDiv w:val="1"/>
      <w:marLeft w:val="0"/>
      <w:marRight w:val="0"/>
      <w:marTop w:val="0"/>
      <w:marBottom w:val="0"/>
      <w:divBdr>
        <w:top w:val="none" w:sz="0" w:space="0" w:color="auto"/>
        <w:left w:val="none" w:sz="0" w:space="0" w:color="auto"/>
        <w:bottom w:val="none" w:sz="0" w:space="0" w:color="auto"/>
        <w:right w:val="none" w:sz="0" w:space="0" w:color="auto"/>
      </w:divBdr>
    </w:div>
    <w:div w:id="1969160938">
      <w:bodyDiv w:val="1"/>
      <w:marLeft w:val="0"/>
      <w:marRight w:val="0"/>
      <w:marTop w:val="0"/>
      <w:marBottom w:val="0"/>
      <w:divBdr>
        <w:top w:val="none" w:sz="0" w:space="0" w:color="auto"/>
        <w:left w:val="none" w:sz="0" w:space="0" w:color="auto"/>
        <w:bottom w:val="none" w:sz="0" w:space="0" w:color="auto"/>
        <w:right w:val="none" w:sz="0" w:space="0" w:color="auto"/>
      </w:divBdr>
      <w:divsChild>
        <w:div w:id="790905567">
          <w:marLeft w:val="547"/>
          <w:marRight w:val="0"/>
          <w:marTop w:val="0"/>
          <w:marBottom w:val="0"/>
          <w:divBdr>
            <w:top w:val="none" w:sz="0" w:space="0" w:color="auto"/>
            <w:left w:val="none" w:sz="0" w:space="0" w:color="auto"/>
            <w:bottom w:val="none" w:sz="0" w:space="0" w:color="auto"/>
            <w:right w:val="none" w:sz="0" w:space="0" w:color="auto"/>
          </w:divBdr>
        </w:div>
      </w:divsChild>
    </w:div>
    <w:div w:id="1985428633">
      <w:bodyDiv w:val="1"/>
      <w:marLeft w:val="0"/>
      <w:marRight w:val="0"/>
      <w:marTop w:val="0"/>
      <w:marBottom w:val="0"/>
      <w:divBdr>
        <w:top w:val="none" w:sz="0" w:space="0" w:color="auto"/>
        <w:left w:val="none" w:sz="0" w:space="0" w:color="auto"/>
        <w:bottom w:val="none" w:sz="0" w:space="0" w:color="auto"/>
        <w:right w:val="none" w:sz="0" w:space="0" w:color="auto"/>
      </w:divBdr>
    </w:div>
    <w:div w:id="2070616481">
      <w:bodyDiv w:val="1"/>
      <w:marLeft w:val="0"/>
      <w:marRight w:val="0"/>
      <w:marTop w:val="0"/>
      <w:marBottom w:val="0"/>
      <w:divBdr>
        <w:top w:val="none" w:sz="0" w:space="0" w:color="auto"/>
        <w:left w:val="none" w:sz="0" w:space="0" w:color="auto"/>
        <w:bottom w:val="none" w:sz="0" w:space="0" w:color="auto"/>
        <w:right w:val="none" w:sz="0" w:space="0" w:color="auto"/>
      </w:divBdr>
    </w:div>
    <w:div w:id="2097897251">
      <w:bodyDiv w:val="1"/>
      <w:marLeft w:val="0"/>
      <w:marRight w:val="0"/>
      <w:marTop w:val="0"/>
      <w:marBottom w:val="0"/>
      <w:divBdr>
        <w:top w:val="none" w:sz="0" w:space="0" w:color="auto"/>
        <w:left w:val="none" w:sz="0" w:space="0" w:color="auto"/>
        <w:bottom w:val="none" w:sz="0" w:space="0" w:color="auto"/>
        <w:right w:val="none" w:sz="0" w:space="0" w:color="auto"/>
      </w:divBdr>
    </w:div>
    <w:div w:id="2117821241">
      <w:bodyDiv w:val="1"/>
      <w:marLeft w:val="0"/>
      <w:marRight w:val="0"/>
      <w:marTop w:val="0"/>
      <w:marBottom w:val="0"/>
      <w:divBdr>
        <w:top w:val="none" w:sz="0" w:space="0" w:color="auto"/>
        <w:left w:val="none" w:sz="0" w:space="0" w:color="auto"/>
        <w:bottom w:val="none" w:sz="0" w:space="0" w:color="auto"/>
        <w:right w:val="none" w:sz="0" w:space="0" w:color="auto"/>
      </w:divBdr>
      <w:divsChild>
        <w:div w:id="1991323992">
          <w:marLeft w:val="562"/>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ECC495-197C-452A-B36D-674E3E1FA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578</TotalTime>
  <Pages>21</Pages>
  <Words>4872</Words>
  <Characters>26800</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Guiselly L. Sarmiento Gutiérrez</dc:creator>
  <cp:keywords/>
  <dc:description/>
  <cp:lastModifiedBy>Guiselly L. Sarmiento Gutiérrez</cp:lastModifiedBy>
  <cp:revision>8</cp:revision>
  <cp:lastPrinted>2022-02-09T21:49:00Z</cp:lastPrinted>
  <dcterms:created xsi:type="dcterms:W3CDTF">2023-05-02T15:35:00Z</dcterms:created>
  <dcterms:modified xsi:type="dcterms:W3CDTF">2023-06-20T14:47:00Z</dcterms:modified>
</cp:coreProperties>
</file>